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B36B60" w14:textId="77777777" w:rsidR="003B195E" w:rsidRDefault="00E106F3">
      <w:pPr>
        <w:spacing w:line="240" w:lineRule="auto"/>
        <w:jc w:val="center"/>
        <w:rPr>
          <w:rFonts w:ascii="Libre Baskerville" w:eastAsia="Libre Baskerville" w:hAnsi="Libre Baskerville" w:cs="Libre Baskerville"/>
          <w:b/>
          <w:color w:val="000000"/>
          <w:sz w:val="24"/>
          <w:szCs w:val="24"/>
        </w:rPr>
      </w:pPr>
      <w:r>
        <w:rPr>
          <w:rFonts w:ascii="Libre Baskerville" w:eastAsia="Libre Baskerville" w:hAnsi="Libre Baskerville" w:cs="Libre Baskerville"/>
          <w:b/>
          <w:color w:val="000000"/>
          <w:sz w:val="24"/>
          <w:szCs w:val="24"/>
        </w:rPr>
        <w:t>Epistemological Disjunctivism: Perception, Expression, and Self-Knowledge</w:t>
      </w:r>
    </w:p>
    <w:p w14:paraId="762B2706" w14:textId="77777777" w:rsidR="003B195E" w:rsidRDefault="00E106F3">
      <w:pPr>
        <w:spacing w:line="240" w:lineRule="auto"/>
        <w:jc w:val="center"/>
        <w:rPr>
          <w:rFonts w:ascii="Libre Baskerville" w:eastAsia="Libre Baskerville" w:hAnsi="Libre Baskerville" w:cs="Libre Baskerville"/>
          <w:i/>
          <w:color w:val="000000"/>
          <w:sz w:val="24"/>
          <w:szCs w:val="24"/>
        </w:rPr>
      </w:pPr>
      <w:proofErr w:type="spellStart"/>
      <w:r>
        <w:rPr>
          <w:rFonts w:ascii="Libre Baskerville" w:eastAsia="Libre Baskerville" w:hAnsi="Libre Baskerville" w:cs="Libre Baskerville"/>
          <w:i/>
          <w:color w:val="000000"/>
          <w:sz w:val="24"/>
          <w:szCs w:val="24"/>
        </w:rPr>
        <w:t>Dorit</w:t>
      </w:r>
      <w:proofErr w:type="spellEnd"/>
      <w:r>
        <w:rPr>
          <w:rFonts w:ascii="Libre Baskerville" w:eastAsia="Libre Baskerville" w:hAnsi="Libre Baskerville" w:cs="Libre Baskerville"/>
          <w:i/>
          <w:color w:val="000000"/>
          <w:sz w:val="24"/>
          <w:szCs w:val="24"/>
        </w:rPr>
        <w:t xml:space="preserve"> Bar-On </w:t>
      </w:r>
      <w:r>
        <w:rPr>
          <w:rFonts w:ascii="Libre Baskerville" w:eastAsia="Libre Baskerville" w:hAnsi="Libre Baskerville" w:cs="Libre Baskerville"/>
          <w:i/>
          <w:color w:val="000000"/>
          <w:sz w:val="24"/>
          <w:szCs w:val="24"/>
        </w:rPr>
        <w:tab/>
      </w:r>
      <w:r>
        <w:rPr>
          <w:rFonts w:ascii="Libre Baskerville" w:eastAsia="Libre Baskerville" w:hAnsi="Libre Baskerville" w:cs="Libre Baskerville"/>
          <w:i/>
          <w:color w:val="000000"/>
          <w:sz w:val="24"/>
          <w:szCs w:val="24"/>
        </w:rPr>
        <w:tab/>
        <w:t>Drew Johnson</w:t>
      </w:r>
    </w:p>
    <w:p w14:paraId="7085199F" w14:textId="77777777" w:rsidR="003B195E" w:rsidRDefault="00E106F3">
      <w:pPr>
        <w:spacing w:after="120" w:line="240" w:lineRule="auto"/>
        <w:jc w:val="center"/>
        <w:rPr>
          <w:rFonts w:ascii="Libre Baskerville" w:eastAsia="Libre Baskerville" w:hAnsi="Libre Baskerville" w:cs="Libre Baskerville"/>
          <w:i/>
          <w:color w:val="000000"/>
          <w:sz w:val="24"/>
          <w:szCs w:val="24"/>
        </w:rPr>
      </w:pPr>
      <w:r>
        <w:rPr>
          <w:rFonts w:ascii="Libre Baskerville" w:eastAsia="Libre Baskerville" w:hAnsi="Libre Baskerville" w:cs="Libre Baskerville"/>
          <w:i/>
          <w:color w:val="000000"/>
          <w:sz w:val="24"/>
          <w:szCs w:val="24"/>
        </w:rPr>
        <w:t>University of Connecticut</w:t>
      </w:r>
    </w:p>
    <w:p w14:paraId="3D34E01F" w14:textId="77777777" w:rsidR="003B195E" w:rsidRDefault="00E106F3">
      <w:pPr>
        <w:spacing w:after="200" w:line="240" w:lineRule="auto"/>
        <w:rPr>
          <w:rFonts w:ascii="Libre Baskerville" w:eastAsia="Libre Baskerville" w:hAnsi="Libre Baskerville" w:cs="Libre Baskerville"/>
          <w:b/>
          <w:sz w:val="24"/>
          <w:szCs w:val="24"/>
          <w:u w:val="single"/>
        </w:rPr>
      </w:pPr>
      <w:r>
        <w:rPr>
          <w:rFonts w:ascii="Libre Baskerville" w:eastAsia="Libre Baskerville" w:hAnsi="Libre Baskerville" w:cs="Libre Baskerville"/>
          <w:b/>
          <w:color w:val="000000"/>
          <w:sz w:val="24"/>
          <w:szCs w:val="24"/>
          <w:u w:val="single"/>
        </w:rPr>
        <w:t>Abstract</w:t>
      </w:r>
    </w:p>
    <w:p w14:paraId="3086ECBD" w14:textId="77777777" w:rsidR="003B195E" w:rsidRDefault="00E106F3">
      <w:pPr>
        <w:pStyle w:val="Heading2"/>
        <w:spacing w:line="240" w:lineRule="auto"/>
        <w:rPr>
          <w:rFonts w:ascii="Libre Baskerville" w:eastAsia="Libre Baskerville" w:hAnsi="Libre Baskerville" w:cs="Libre Baskerville"/>
          <w:color w:val="000000"/>
          <w:sz w:val="24"/>
          <w:szCs w:val="24"/>
        </w:rPr>
      </w:pPr>
      <w:r>
        <w:rPr>
          <w:rFonts w:ascii="Libre Baskerville" w:eastAsia="Libre Baskerville" w:hAnsi="Libre Baskerville" w:cs="Libre Baskerville"/>
          <w:color w:val="000000"/>
          <w:sz w:val="24"/>
          <w:szCs w:val="24"/>
        </w:rPr>
        <w:t>So-called basic self-knowledge (ordinary knowledge of one’s present states of mind) can be seen as both ‘baseless’ and privileged. The spontaneous self-beliefs we have when we avow our states of mind do not appear to be formed on any particular epistemic b</w:t>
      </w:r>
      <w:r>
        <w:rPr>
          <w:rFonts w:ascii="Libre Baskerville" w:eastAsia="Libre Baskerville" w:hAnsi="Libre Baskerville" w:cs="Libre Baskerville"/>
          <w:color w:val="000000"/>
          <w:sz w:val="24"/>
          <w:szCs w:val="24"/>
        </w:rPr>
        <w:t xml:space="preserve">asis (whether intro- or </w:t>
      </w:r>
      <w:proofErr w:type="spellStart"/>
      <w:r>
        <w:rPr>
          <w:rFonts w:ascii="Libre Baskerville" w:eastAsia="Libre Baskerville" w:hAnsi="Libre Baskerville" w:cs="Libre Baskerville"/>
          <w:color w:val="000000"/>
          <w:sz w:val="24"/>
          <w:szCs w:val="24"/>
        </w:rPr>
        <w:t>extro</w:t>
      </w:r>
      <w:proofErr w:type="spellEnd"/>
      <w:r>
        <w:rPr>
          <w:rFonts w:ascii="Libre Baskerville" w:eastAsia="Libre Baskerville" w:hAnsi="Libre Baskerville" w:cs="Libre Baskerville"/>
          <w:color w:val="000000"/>
          <w:sz w:val="24"/>
          <w:szCs w:val="24"/>
        </w:rPr>
        <w:t xml:space="preserve">- </w:t>
      </w:r>
      <w:proofErr w:type="spellStart"/>
      <w:r>
        <w:rPr>
          <w:rFonts w:ascii="Libre Baskerville" w:eastAsia="Libre Baskerville" w:hAnsi="Libre Baskerville" w:cs="Libre Baskerville"/>
          <w:color w:val="000000"/>
          <w:sz w:val="24"/>
          <w:szCs w:val="24"/>
        </w:rPr>
        <w:t>spective</w:t>
      </w:r>
      <w:proofErr w:type="spellEnd"/>
      <w:r>
        <w:rPr>
          <w:rFonts w:ascii="Libre Baskerville" w:eastAsia="Libre Baskerville" w:hAnsi="Libre Baskerville" w:cs="Libre Baskerville"/>
          <w:color w:val="000000"/>
          <w:sz w:val="24"/>
          <w:szCs w:val="24"/>
        </w:rPr>
        <w:t xml:space="preserve">). Nonetheless, on some views, these self-beliefs constitute instances of (privileged) knowledge. We are here interested in views on which true mental self-beliefs have internalist epistemic warrant that false </w:t>
      </w:r>
      <w:proofErr w:type="gramStart"/>
      <w:r>
        <w:rPr>
          <w:rFonts w:ascii="Libre Baskerville" w:eastAsia="Libre Baskerville" w:hAnsi="Libre Baskerville" w:cs="Libre Baskerville"/>
          <w:color w:val="000000"/>
          <w:sz w:val="24"/>
          <w:szCs w:val="24"/>
        </w:rPr>
        <w:t>ones</w:t>
      </w:r>
      <w:proofErr w:type="gramEnd"/>
      <w:r>
        <w:rPr>
          <w:rFonts w:ascii="Libre Baskerville" w:eastAsia="Libre Baskerville" w:hAnsi="Libre Baskerville" w:cs="Libre Baskerville"/>
          <w:color w:val="000000"/>
          <w:sz w:val="24"/>
          <w:szCs w:val="24"/>
        </w:rPr>
        <w:t xml:space="preserve"> la</w:t>
      </w:r>
      <w:r>
        <w:rPr>
          <w:rFonts w:ascii="Libre Baskerville" w:eastAsia="Libre Baskerville" w:hAnsi="Libre Baskerville" w:cs="Libre Baskerville"/>
          <w:color w:val="000000"/>
          <w:sz w:val="24"/>
          <w:szCs w:val="24"/>
        </w:rPr>
        <w:t xml:space="preserve">ck. Such views are committed to a form of </w:t>
      </w:r>
      <w:r>
        <w:rPr>
          <w:rFonts w:ascii="Libre Baskerville" w:eastAsia="Libre Baskerville" w:hAnsi="Libre Baskerville" w:cs="Libre Baskerville"/>
          <w:i/>
          <w:color w:val="000000"/>
          <w:sz w:val="24"/>
          <w:szCs w:val="24"/>
        </w:rPr>
        <w:t>disjunctivism</w:t>
      </w:r>
      <w:r>
        <w:rPr>
          <w:rFonts w:ascii="Libre Baskerville" w:eastAsia="Libre Baskerville" w:hAnsi="Libre Baskerville" w:cs="Libre Baskerville"/>
          <w:color w:val="000000"/>
          <w:sz w:val="24"/>
          <w:szCs w:val="24"/>
        </w:rPr>
        <w:t xml:space="preserve"> about basic self-knowledge. We begin b</w:t>
      </w:r>
      <w:r>
        <w:rPr>
          <w:rFonts w:ascii="Libre Baskerville" w:eastAsia="Libre Baskerville" w:hAnsi="Libre Baskerville" w:cs="Libre Baskerville"/>
          <w:sz w:val="24"/>
          <w:szCs w:val="24"/>
        </w:rPr>
        <w:t xml:space="preserve">y presenting an influential disjunctivist view about perceptual knowledge (Pritchard 2008, 2012, and elsewhere) and articulate a problem for it. We then consider </w:t>
      </w:r>
      <w:r>
        <w:rPr>
          <w:rFonts w:ascii="Libre Baskerville" w:eastAsia="Libre Baskerville" w:hAnsi="Libre Baskerville" w:cs="Libre Baskerville"/>
          <w:color w:val="000000"/>
          <w:sz w:val="24"/>
          <w:szCs w:val="24"/>
        </w:rPr>
        <w:t>two versions of disjunctivism about basic self-knowledge – one ‘constitutivist’, the other ‘neo-expressivist’ – and argue that both can avoid the (analogue of) this problem for self-kn</w:t>
      </w:r>
      <w:r>
        <w:rPr>
          <w:rFonts w:ascii="Libre Baskerville" w:eastAsia="Libre Baskerville" w:hAnsi="Libre Baskerville" w:cs="Libre Baskerville"/>
          <w:sz w:val="24"/>
          <w:szCs w:val="24"/>
        </w:rPr>
        <w:t>owledge</w:t>
      </w:r>
      <w:r>
        <w:rPr>
          <w:rFonts w:ascii="Libre Baskerville" w:eastAsia="Libre Baskerville" w:hAnsi="Libre Baskerville" w:cs="Libre Baskerville"/>
          <w:color w:val="000000"/>
          <w:sz w:val="24"/>
          <w:szCs w:val="24"/>
        </w:rPr>
        <w:t>. However, we give reasons for preferring the disjunctivism yield</w:t>
      </w:r>
      <w:r>
        <w:rPr>
          <w:rFonts w:ascii="Libre Baskerville" w:eastAsia="Libre Baskerville" w:hAnsi="Libre Baskerville" w:cs="Libre Baskerville"/>
          <w:color w:val="000000"/>
          <w:sz w:val="24"/>
          <w:szCs w:val="24"/>
        </w:rPr>
        <w:t>ed by neo-expressivism. We conclude by considering briefly whether an acceptable disjunctivism about mental self-beliefs can point the way toward a sensible disjunctivism about perceptual beliefs. </w:t>
      </w:r>
    </w:p>
    <w:p w14:paraId="4334E294" w14:textId="77777777" w:rsidR="003B195E" w:rsidRDefault="00E106F3">
      <w:pPr>
        <w:pBdr>
          <w:top w:val="nil"/>
          <w:left w:val="nil"/>
          <w:bottom w:val="nil"/>
          <w:right w:val="nil"/>
          <w:between w:val="nil"/>
        </w:pBdr>
        <w:spacing w:after="120" w:line="480" w:lineRule="auto"/>
        <w:rPr>
          <w:rFonts w:ascii="Libre Baskerville" w:eastAsia="Libre Baskerville" w:hAnsi="Libre Baskerville" w:cs="Libre Baskerville"/>
          <w:color w:val="000000"/>
          <w:sz w:val="24"/>
          <w:szCs w:val="24"/>
        </w:rPr>
      </w:pPr>
      <w:r>
        <w:rPr>
          <w:rFonts w:ascii="Libre Baskerville" w:eastAsia="Libre Baskerville" w:hAnsi="Libre Baskerville" w:cs="Libre Baskerville"/>
          <w:b/>
          <w:sz w:val="24"/>
          <w:szCs w:val="24"/>
        </w:rPr>
        <w:t xml:space="preserve">1. </w:t>
      </w:r>
      <w:r>
        <w:rPr>
          <w:rFonts w:ascii="Libre Baskerville" w:eastAsia="Libre Baskerville" w:hAnsi="Libre Baskerville" w:cs="Libre Baskerville"/>
          <w:b/>
          <w:color w:val="000000"/>
          <w:sz w:val="24"/>
          <w:szCs w:val="24"/>
        </w:rPr>
        <w:t>Introduction</w:t>
      </w:r>
    </w:p>
    <w:p w14:paraId="5EE53263" w14:textId="1B330AEB" w:rsidR="00AF4780" w:rsidRDefault="00E106F3">
      <w:pPr>
        <w:spacing w:line="480" w:lineRule="auto"/>
        <w:rPr>
          <w:rFonts w:ascii="Libre Baskerville" w:eastAsia="Libre Baskerville" w:hAnsi="Libre Baskerville" w:cs="Libre Baskerville"/>
          <w:color w:val="000000"/>
          <w:sz w:val="24"/>
          <w:szCs w:val="24"/>
        </w:rPr>
      </w:pPr>
      <w:r>
        <w:rPr>
          <w:rFonts w:ascii="Libre Baskerville" w:eastAsia="Libre Baskerville" w:hAnsi="Libre Baskerville" w:cs="Libre Baskerville"/>
          <w:color w:val="000000"/>
          <w:sz w:val="24"/>
          <w:szCs w:val="24"/>
        </w:rPr>
        <w:tab/>
        <w:t>We seem to have privileged basic knowledg</w:t>
      </w:r>
      <w:r>
        <w:rPr>
          <w:rFonts w:ascii="Libre Baskerville" w:eastAsia="Libre Baskerville" w:hAnsi="Libre Baskerville" w:cs="Libre Baskerville"/>
          <w:color w:val="000000"/>
          <w:sz w:val="24"/>
          <w:szCs w:val="24"/>
        </w:rPr>
        <w:t xml:space="preserve">e of our own present states of mind. As I complain (out loud or to myself): “What a terrible headache!”, or “I’d love a cup of tea!”, I know as no one else does that I have a headache or would like a cup of tea. As a subject of mental states, I seem to be </w:t>
      </w:r>
      <w:r>
        <w:rPr>
          <w:rFonts w:ascii="Libre Baskerville" w:eastAsia="Libre Baskerville" w:hAnsi="Libre Baskerville" w:cs="Libre Baskerville"/>
          <w:color w:val="000000"/>
          <w:sz w:val="24"/>
          <w:szCs w:val="24"/>
        </w:rPr>
        <w:t xml:space="preserve">in a better position than anyone else to know how I feel or want or what’s on my mind at a given moment. And I seem to enjoy this privileged epistemic position despite not having </w:t>
      </w:r>
      <w:r>
        <w:rPr>
          <w:rFonts w:ascii="Libre Baskerville" w:eastAsia="Libre Baskerville" w:hAnsi="Libre Baskerville" w:cs="Libre Baskerville"/>
          <w:sz w:val="24"/>
          <w:szCs w:val="24"/>
        </w:rPr>
        <w:t>any warranting basis (in the traditional internalist sense, including inferen</w:t>
      </w:r>
      <w:r>
        <w:rPr>
          <w:rFonts w:ascii="Libre Baskerville" w:eastAsia="Libre Baskerville" w:hAnsi="Libre Baskerville" w:cs="Libre Baskerville"/>
          <w:sz w:val="24"/>
          <w:szCs w:val="24"/>
        </w:rPr>
        <w:t>ce and observation) for the relevant self-beliefs.</w:t>
      </w:r>
      <w:r>
        <w:rPr>
          <w:rFonts w:ascii="Libre Baskerville" w:eastAsia="Libre Baskerville" w:hAnsi="Libre Baskerville" w:cs="Libre Baskerville"/>
          <w:color w:val="000000"/>
          <w:sz w:val="24"/>
          <w:szCs w:val="24"/>
        </w:rPr>
        <w:t xml:space="preserve"> </w:t>
      </w:r>
      <w:r>
        <w:rPr>
          <w:rFonts w:ascii="Libre Baskerville" w:eastAsia="Libre Baskerville" w:hAnsi="Libre Baskerville" w:cs="Libre Baskerville"/>
          <w:sz w:val="24"/>
          <w:szCs w:val="24"/>
        </w:rPr>
        <w:t>W</w:t>
      </w:r>
      <w:r>
        <w:rPr>
          <w:rFonts w:ascii="Libre Baskerville" w:eastAsia="Libre Baskerville" w:hAnsi="Libre Baskerville" w:cs="Libre Baskerville"/>
          <w:color w:val="000000"/>
          <w:sz w:val="24"/>
          <w:szCs w:val="24"/>
        </w:rPr>
        <w:t>e are here interested in views of basic self-knowledge according to which, although basic self-beliefs are indeed not made on any particular epistemic basis</w:t>
      </w:r>
      <w:r>
        <w:rPr>
          <w:rFonts w:ascii="Libre Baskerville" w:eastAsia="Libre Baskerville" w:hAnsi="Libre Baskerville" w:cs="Libre Baskerville"/>
          <w:i/>
          <w:color w:val="000000"/>
          <w:sz w:val="24"/>
          <w:szCs w:val="24"/>
        </w:rPr>
        <w:t xml:space="preserve"> </w:t>
      </w:r>
      <w:r>
        <w:rPr>
          <w:rFonts w:ascii="Libre Baskerville" w:eastAsia="Libre Baskerville" w:hAnsi="Libre Baskerville" w:cs="Libre Baskerville"/>
          <w:sz w:val="24"/>
          <w:szCs w:val="24"/>
        </w:rPr>
        <w:t>(such as inference, observation, or evidence)</w:t>
      </w:r>
      <w:r>
        <w:rPr>
          <w:rFonts w:ascii="Libre Baskerville" w:eastAsia="Libre Baskerville" w:hAnsi="Libre Baskerville" w:cs="Libre Baskerville"/>
          <w:color w:val="000000"/>
          <w:sz w:val="24"/>
          <w:szCs w:val="24"/>
        </w:rPr>
        <w:t>,</w:t>
      </w:r>
      <w:r>
        <w:rPr>
          <w:rFonts w:ascii="Libre Baskerville" w:eastAsia="Libre Baskerville" w:hAnsi="Libre Baskerville" w:cs="Libre Baskerville"/>
          <w:i/>
          <w:color w:val="000000"/>
          <w:sz w:val="24"/>
          <w:szCs w:val="24"/>
        </w:rPr>
        <w:t xml:space="preserve"> </w:t>
      </w:r>
      <w:r>
        <w:rPr>
          <w:rFonts w:ascii="Libre Baskerville" w:eastAsia="Libre Baskerville" w:hAnsi="Libre Baskerville" w:cs="Libre Baskerville"/>
          <w:color w:val="000000"/>
          <w:sz w:val="24"/>
          <w:szCs w:val="24"/>
        </w:rPr>
        <w:t>they are nevertheless (in a sense that will be made clear) epistemically warranted; what provides the warrant for an individual’s basic mental self-belief is the very mental state the belief is about.  (So, fo</w:t>
      </w:r>
      <w:r>
        <w:rPr>
          <w:rFonts w:ascii="Libre Baskerville" w:eastAsia="Libre Baskerville" w:hAnsi="Libre Baskerville" w:cs="Libre Baskerville"/>
          <w:color w:val="000000"/>
          <w:sz w:val="24"/>
          <w:szCs w:val="24"/>
        </w:rPr>
        <w:t xml:space="preserve">r </w:t>
      </w:r>
      <w:r>
        <w:rPr>
          <w:rFonts w:ascii="Libre Baskerville" w:eastAsia="Libre Baskerville" w:hAnsi="Libre Baskerville" w:cs="Libre Baskerville"/>
          <w:color w:val="000000"/>
          <w:sz w:val="24"/>
          <w:szCs w:val="24"/>
        </w:rPr>
        <w:lastRenderedPageBreak/>
        <w:t xml:space="preserve">example, my self-belief that I’m feeling anxious right now is not only </w:t>
      </w:r>
      <w:r>
        <w:rPr>
          <w:rFonts w:ascii="Libre Baskerville" w:eastAsia="Libre Baskerville" w:hAnsi="Libre Baskerville" w:cs="Libre Baskerville"/>
          <w:i/>
          <w:color w:val="000000"/>
          <w:sz w:val="24"/>
          <w:szCs w:val="24"/>
        </w:rPr>
        <w:t>made</w:t>
      </w:r>
      <w:r>
        <w:rPr>
          <w:rFonts w:ascii="Libre Baskerville" w:eastAsia="Libre Baskerville" w:hAnsi="Libre Baskerville" w:cs="Libre Baskerville"/>
          <w:color w:val="000000"/>
          <w:sz w:val="24"/>
          <w:szCs w:val="24"/>
        </w:rPr>
        <w:t xml:space="preserve"> </w:t>
      </w:r>
      <w:r>
        <w:rPr>
          <w:rFonts w:ascii="Libre Baskerville" w:eastAsia="Libre Baskerville" w:hAnsi="Libre Baskerville" w:cs="Libre Baskerville"/>
          <w:i/>
          <w:color w:val="000000"/>
          <w:sz w:val="24"/>
          <w:szCs w:val="24"/>
        </w:rPr>
        <w:t>true</w:t>
      </w:r>
      <w:r>
        <w:rPr>
          <w:rFonts w:ascii="Libre Baskerville" w:eastAsia="Libre Baskerville" w:hAnsi="Libre Baskerville" w:cs="Libre Baskerville"/>
          <w:color w:val="000000"/>
          <w:sz w:val="24"/>
          <w:szCs w:val="24"/>
        </w:rPr>
        <w:t xml:space="preserve"> by my presently being in a state of feeling anxious; m</w:t>
      </w:r>
      <w:r>
        <w:rPr>
          <w:rFonts w:ascii="Libre Baskerville" w:eastAsia="Libre Baskerville" w:hAnsi="Libre Baskerville" w:cs="Libre Baskerville"/>
          <w:sz w:val="24"/>
          <w:szCs w:val="24"/>
        </w:rPr>
        <w:t>y belief is also epistemically warranted by that state</w:t>
      </w:r>
      <w:r>
        <w:rPr>
          <w:rFonts w:ascii="Libre Baskerville" w:eastAsia="Libre Baskerville" w:hAnsi="Libre Baskerville" w:cs="Libre Baskerville"/>
          <w:color w:val="000000"/>
          <w:sz w:val="24"/>
          <w:szCs w:val="24"/>
        </w:rPr>
        <w:t>.) Indeed, it is this that enables my self-belief to be knowledge</w:t>
      </w:r>
      <w:r>
        <w:rPr>
          <w:rFonts w:ascii="Libre Baskerville" w:eastAsia="Libre Baskerville" w:hAnsi="Libre Baskerville" w:cs="Libre Baskerville"/>
          <w:color w:val="000000"/>
          <w:sz w:val="24"/>
          <w:szCs w:val="24"/>
        </w:rPr>
        <w:t>able.</w:t>
      </w:r>
      <w:r w:rsidR="00AF4780">
        <w:rPr>
          <w:rFonts w:ascii="Libre Baskerville" w:eastAsia="Libre Baskerville" w:hAnsi="Libre Baskerville" w:cs="Libre Baskerville"/>
          <w:color w:val="000000"/>
          <w:sz w:val="24"/>
          <w:szCs w:val="24"/>
          <w:vertAlign w:val="superscript"/>
        </w:rPr>
        <w:endnoteReference w:id="1"/>
      </w:r>
      <w:r w:rsidR="00AF4780">
        <w:rPr>
          <w:rFonts w:ascii="Libre Baskerville" w:eastAsia="Libre Baskerville" w:hAnsi="Libre Baskerville" w:cs="Libre Baskerville"/>
          <w:color w:val="000000"/>
          <w:sz w:val="24"/>
          <w:szCs w:val="24"/>
        </w:rPr>
        <w:t xml:space="preserve"> </w:t>
      </w:r>
    </w:p>
    <w:p w14:paraId="19CAEC04" w14:textId="77777777" w:rsidR="00AF4780" w:rsidRDefault="00AF4780">
      <w:pPr>
        <w:spacing w:line="480" w:lineRule="auto"/>
        <w:ind w:firstLine="720"/>
        <w:rPr>
          <w:rFonts w:ascii="Libre Baskerville" w:eastAsia="Libre Baskerville" w:hAnsi="Libre Baskerville" w:cs="Libre Baskerville"/>
          <w:color w:val="000000"/>
          <w:sz w:val="24"/>
          <w:szCs w:val="24"/>
        </w:rPr>
      </w:pPr>
      <w:r>
        <w:rPr>
          <w:rFonts w:ascii="Libre Baskerville" w:eastAsia="Libre Baskerville" w:hAnsi="Libre Baskerville" w:cs="Libre Baskerville"/>
          <w:sz w:val="24"/>
          <w:szCs w:val="24"/>
        </w:rPr>
        <w:t>On this view of self-knowledge,</w:t>
      </w:r>
      <w:r>
        <w:rPr>
          <w:rFonts w:ascii="Libre Baskerville" w:eastAsia="Libre Baskerville" w:hAnsi="Libre Baskerville" w:cs="Libre Baskerville"/>
          <w:color w:val="000000"/>
          <w:sz w:val="24"/>
          <w:szCs w:val="24"/>
        </w:rPr>
        <w:t xml:space="preserve"> </w:t>
      </w:r>
      <w:r>
        <w:rPr>
          <w:rFonts w:ascii="Libre Baskerville" w:eastAsia="Libre Baskerville" w:hAnsi="Libre Baskerville" w:cs="Libre Baskerville"/>
          <w:i/>
          <w:color w:val="000000"/>
          <w:sz w:val="24"/>
          <w:szCs w:val="24"/>
        </w:rPr>
        <w:t>false</w:t>
      </w:r>
      <w:r>
        <w:rPr>
          <w:rFonts w:ascii="Libre Baskerville" w:eastAsia="Libre Baskerville" w:hAnsi="Libre Baskerville" w:cs="Libre Baskerville"/>
          <w:color w:val="000000"/>
          <w:sz w:val="24"/>
          <w:szCs w:val="24"/>
        </w:rPr>
        <w:t xml:space="preserve"> self-beliefs are not only false; </w:t>
      </w:r>
      <w:r>
        <w:rPr>
          <w:rFonts w:ascii="Libre Baskerville" w:eastAsia="Libre Baskerville" w:hAnsi="Libre Baskerville" w:cs="Libre Baskerville"/>
          <w:sz w:val="24"/>
          <w:szCs w:val="24"/>
        </w:rPr>
        <w:t>they are</w:t>
      </w:r>
      <w:r>
        <w:rPr>
          <w:rFonts w:ascii="Libre Baskerville" w:eastAsia="Libre Baskerville" w:hAnsi="Libre Baskerville" w:cs="Libre Baskerville"/>
          <w:color w:val="000000"/>
          <w:sz w:val="24"/>
          <w:szCs w:val="24"/>
        </w:rPr>
        <w:t xml:space="preserve"> also epistemically unwarranted, because there are no first-order mental states to make </w:t>
      </w:r>
      <w:r>
        <w:rPr>
          <w:rFonts w:ascii="Libre Baskerville" w:eastAsia="Libre Baskerville" w:hAnsi="Libre Baskerville" w:cs="Libre Baskerville"/>
          <w:sz w:val="24"/>
          <w:szCs w:val="24"/>
        </w:rPr>
        <w:t>them</w:t>
      </w:r>
      <w:r>
        <w:rPr>
          <w:rFonts w:ascii="Libre Baskerville" w:eastAsia="Libre Baskerville" w:hAnsi="Libre Baskerville" w:cs="Libre Baskerville"/>
          <w:color w:val="000000"/>
          <w:sz w:val="24"/>
          <w:szCs w:val="24"/>
        </w:rPr>
        <w:t xml:space="preserve"> either true </w:t>
      </w:r>
      <w:r>
        <w:rPr>
          <w:rFonts w:ascii="Libre Baskerville" w:eastAsia="Libre Baskerville" w:hAnsi="Libre Baskerville" w:cs="Libre Baskerville"/>
          <w:i/>
          <w:color w:val="000000"/>
          <w:sz w:val="24"/>
          <w:szCs w:val="24"/>
        </w:rPr>
        <w:t>or</w:t>
      </w:r>
      <w:r>
        <w:rPr>
          <w:rFonts w:ascii="Libre Baskerville" w:eastAsia="Libre Baskerville" w:hAnsi="Libre Baskerville" w:cs="Libre Baskerville"/>
          <w:color w:val="000000"/>
          <w:sz w:val="24"/>
          <w:szCs w:val="24"/>
        </w:rPr>
        <w:t xml:space="preserve"> warranted. Views that follow this approach are committed to a form of </w:t>
      </w:r>
      <w:r>
        <w:rPr>
          <w:rFonts w:ascii="Libre Baskerville" w:eastAsia="Libre Baskerville" w:hAnsi="Libre Baskerville" w:cs="Libre Baskerville"/>
          <w:i/>
          <w:color w:val="000000"/>
          <w:sz w:val="24"/>
          <w:szCs w:val="24"/>
        </w:rPr>
        <w:t>epistemological disjunctivism</w:t>
      </w:r>
      <w:r>
        <w:rPr>
          <w:rFonts w:ascii="Libre Baskerville" w:eastAsia="Libre Baskerville" w:hAnsi="Libre Baskerville" w:cs="Libre Baskerville"/>
          <w:color w:val="000000"/>
          <w:sz w:val="24"/>
          <w:szCs w:val="24"/>
        </w:rPr>
        <w:t xml:space="preserve"> about self-knowledge, because they entail that (internalist) epistemic warrant can vary between a true self-belief and its corresponding false self-belief. </w:t>
      </w:r>
    </w:p>
    <w:p w14:paraId="18CD0616" w14:textId="77777777" w:rsidR="00AF4780" w:rsidRDefault="00AF4780">
      <w:pPr>
        <w:spacing w:line="480" w:lineRule="auto"/>
        <w:ind w:firstLine="720"/>
        <w:rPr>
          <w:rFonts w:ascii="Libre Baskerville" w:eastAsia="Libre Baskerville" w:hAnsi="Libre Baskerville" w:cs="Libre Baskerville"/>
          <w:color w:val="000000"/>
          <w:sz w:val="24"/>
          <w:szCs w:val="24"/>
        </w:rPr>
      </w:pPr>
      <w:r>
        <w:rPr>
          <w:rFonts w:ascii="Libre Baskerville" w:eastAsia="Libre Baskerville" w:hAnsi="Libre Baskerville" w:cs="Libre Baskerville"/>
          <w:sz w:val="24"/>
          <w:szCs w:val="24"/>
        </w:rPr>
        <w:t>E</w:t>
      </w:r>
      <w:r>
        <w:rPr>
          <w:rFonts w:ascii="Libre Baskerville" w:eastAsia="Libre Baskerville" w:hAnsi="Libre Baskerville" w:cs="Libre Baskerville"/>
          <w:color w:val="000000"/>
          <w:sz w:val="24"/>
          <w:szCs w:val="24"/>
        </w:rPr>
        <w:t xml:space="preserve">pistemological disjunctivism is usually </w:t>
      </w:r>
      <w:r>
        <w:rPr>
          <w:rFonts w:ascii="Libre Baskerville" w:eastAsia="Libre Baskerville" w:hAnsi="Libre Baskerville" w:cs="Libre Baskerville"/>
          <w:sz w:val="24"/>
          <w:szCs w:val="24"/>
        </w:rPr>
        <w:t>discussed in the context of perceptual knowledge.</w:t>
      </w:r>
      <w:r>
        <w:rPr>
          <w:rFonts w:ascii="Libre Baskerville" w:eastAsia="Libre Baskerville" w:hAnsi="Libre Baskerville" w:cs="Libre Baskerville"/>
          <w:color w:val="000000"/>
          <w:sz w:val="24"/>
          <w:szCs w:val="24"/>
        </w:rPr>
        <w:t xml:space="preserve"> </w:t>
      </w:r>
      <w:r>
        <w:rPr>
          <w:rFonts w:ascii="Libre Baskerville" w:eastAsia="Libre Baskerville" w:hAnsi="Libre Baskerville" w:cs="Libre Baskerville"/>
          <w:sz w:val="24"/>
          <w:szCs w:val="24"/>
        </w:rPr>
        <w:t>According to one such account (Pritchard 2012)</w:t>
      </w:r>
      <w:r>
        <w:rPr>
          <w:rFonts w:ascii="Libre Baskerville" w:eastAsia="Libre Baskerville" w:hAnsi="Libre Baskerville" w:cs="Libre Baskerville"/>
          <w:color w:val="000000"/>
          <w:sz w:val="24"/>
          <w:szCs w:val="24"/>
        </w:rPr>
        <w:t xml:space="preserve">, in paradigmatic cases of perceptual knowledge, S’s perceptual belief that p is warranted by S’s </w:t>
      </w:r>
      <w:r>
        <w:rPr>
          <w:rFonts w:ascii="Libre Baskerville" w:eastAsia="Libre Baskerville" w:hAnsi="Libre Baskerville" w:cs="Libre Baskerville"/>
          <w:i/>
          <w:color w:val="000000"/>
          <w:sz w:val="24"/>
          <w:szCs w:val="24"/>
        </w:rPr>
        <w:t>seeing that</w:t>
      </w:r>
      <w:r>
        <w:rPr>
          <w:rFonts w:ascii="Libre Baskerville" w:eastAsia="Libre Baskerville" w:hAnsi="Libre Baskerville" w:cs="Libre Baskerville"/>
          <w:color w:val="000000"/>
          <w:sz w:val="24"/>
          <w:szCs w:val="24"/>
        </w:rPr>
        <w:t xml:space="preserve"> p (in the case of visual perception), where ‘seeing that’ is factive (that is, ‘seeing that p’ entails p)</w:t>
      </w:r>
      <w:r>
        <w:rPr>
          <w:rFonts w:ascii="Libre Baskerville" w:eastAsia="Libre Baskerville" w:hAnsi="Libre Baskerville" w:cs="Libre Baskerville"/>
          <w:sz w:val="24"/>
          <w:szCs w:val="24"/>
        </w:rPr>
        <w:t>, and where S has reflective access to the warrant for her belief</w:t>
      </w:r>
      <w:r>
        <w:rPr>
          <w:rFonts w:ascii="Libre Baskerville" w:eastAsia="Libre Baskerville" w:hAnsi="Libre Baskerville" w:cs="Libre Baskerville"/>
          <w:color w:val="000000"/>
          <w:sz w:val="24"/>
          <w:szCs w:val="24"/>
        </w:rPr>
        <w:t xml:space="preserve">. When </w:t>
      </w:r>
      <w:r>
        <w:rPr>
          <w:rFonts w:ascii="Libre Baskerville" w:eastAsia="Libre Baskerville" w:hAnsi="Libre Baskerville" w:cs="Libre Baskerville"/>
          <w:sz w:val="24"/>
          <w:szCs w:val="24"/>
        </w:rPr>
        <w:t xml:space="preserve">S’s </w:t>
      </w:r>
      <w:r>
        <w:rPr>
          <w:rFonts w:ascii="Libre Baskerville" w:eastAsia="Libre Baskerville" w:hAnsi="Libre Baskerville" w:cs="Libre Baskerville"/>
          <w:color w:val="000000"/>
          <w:sz w:val="24"/>
          <w:szCs w:val="24"/>
        </w:rPr>
        <w:t xml:space="preserve">perceptual belief is </w:t>
      </w:r>
      <w:r>
        <w:rPr>
          <w:rFonts w:ascii="Libre Baskerville" w:eastAsia="Libre Baskerville" w:hAnsi="Libre Baskerville" w:cs="Libre Baskerville"/>
          <w:i/>
          <w:color w:val="000000"/>
          <w:sz w:val="24"/>
          <w:szCs w:val="24"/>
        </w:rPr>
        <w:t>false</w:t>
      </w:r>
      <w:r>
        <w:rPr>
          <w:rFonts w:ascii="Libre Baskerville" w:eastAsia="Libre Baskerville" w:hAnsi="Libre Baskerville" w:cs="Libre Baskerville"/>
          <w:color w:val="000000"/>
          <w:sz w:val="24"/>
          <w:szCs w:val="24"/>
        </w:rPr>
        <w:t xml:space="preserve">, </w:t>
      </w:r>
      <w:r>
        <w:rPr>
          <w:rFonts w:ascii="Libre Baskerville" w:eastAsia="Libre Baskerville" w:hAnsi="Libre Baskerville" w:cs="Libre Baskerville"/>
          <w:sz w:val="24"/>
          <w:szCs w:val="24"/>
        </w:rPr>
        <w:t>S</w:t>
      </w:r>
      <w:r>
        <w:rPr>
          <w:rFonts w:ascii="Libre Baskerville" w:eastAsia="Libre Baskerville" w:hAnsi="Libre Baskerville" w:cs="Libre Baskerville"/>
          <w:color w:val="000000"/>
          <w:sz w:val="24"/>
          <w:szCs w:val="24"/>
        </w:rPr>
        <w:t xml:space="preserve"> does not see that </w:t>
      </w:r>
      <w:r>
        <w:rPr>
          <w:rFonts w:ascii="Libre Baskerville" w:eastAsia="Libre Baskerville" w:hAnsi="Libre Baskerville" w:cs="Libre Baskerville"/>
          <w:sz w:val="24"/>
          <w:szCs w:val="24"/>
        </w:rPr>
        <w:t>p</w:t>
      </w:r>
      <w:r>
        <w:rPr>
          <w:rFonts w:ascii="Libre Baskerville" w:eastAsia="Libre Baskerville" w:hAnsi="Libre Baskerville" w:cs="Libre Baskerville"/>
          <w:color w:val="000000"/>
          <w:sz w:val="24"/>
          <w:szCs w:val="24"/>
        </w:rPr>
        <w:t xml:space="preserve"> (because that would entail </w:t>
      </w:r>
      <w:r>
        <w:rPr>
          <w:rFonts w:ascii="Libre Baskerville" w:eastAsia="Libre Baskerville" w:hAnsi="Libre Baskerville" w:cs="Libre Baskerville"/>
          <w:sz w:val="24"/>
          <w:szCs w:val="24"/>
        </w:rPr>
        <w:t>p</w:t>
      </w:r>
      <w:r>
        <w:rPr>
          <w:rFonts w:ascii="Libre Baskerville" w:eastAsia="Libre Baskerville" w:hAnsi="Libre Baskerville" w:cs="Libre Baskerville"/>
          <w:color w:val="000000"/>
          <w:sz w:val="24"/>
          <w:szCs w:val="24"/>
        </w:rPr>
        <w:t xml:space="preserve">), but only </w:t>
      </w:r>
      <w:r>
        <w:rPr>
          <w:rFonts w:ascii="Libre Baskerville" w:eastAsia="Libre Baskerville" w:hAnsi="Libre Baskerville" w:cs="Libre Baskerville"/>
          <w:i/>
          <w:color w:val="000000"/>
          <w:sz w:val="24"/>
          <w:szCs w:val="24"/>
        </w:rPr>
        <w:t>seems</w:t>
      </w:r>
      <w:r>
        <w:rPr>
          <w:rFonts w:ascii="Libre Baskerville" w:eastAsia="Libre Baskerville" w:hAnsi="Libre Baskerville" w:cs="Libre Baskerville"/>
          <w:color w:val="000000"/>
          <w:sz w:val="24"/>
          <w:szCs w:val="24"/>
        </w:rPr>
        <w:t xml:space="preserve"> to see that </w:t>
      </w:r>
      <w:r>
        <w:rPr>
          <w:rFonts w:ascii="Libre Baskerville" w:eastAsia="Libre Baskerville" w:hAnsi="Libre Baskerville" w:cs="Libre Baskerville"/>
          <w:sz w:val="24"/>
          <w:szCs w:val="24"/>
        </w:rPr>
        <w:t>p</w:t>
      </w:r>
      <w:r>
        <w:rPr>
          <w:rFonts w:ascii="Libre Baskerville" w:eastAsia="Libre Baskerville" w:hAnsi="Libre Baskerville" w:cs="Libre Baskerville"/>
          <w:color w:val="000000"/>
          <w:sz w:val="24"/>
          <w:szCs w:val="24"/>
        </w:rPr>
        <w:t xml:space="preserve">. Thus, both epistemological disjunctivism about perceptual knowledge, and the approach to self-knowledge mentioned above, hold that S’s veridical belief that p has a different epistemic warrant from the warrant it would have had if p had been false.   </w:t>
      </w:r>
    </w:p>
    <w:p w14:paraId="0C6F290D" w14:textId="77777777" w:rsidR="00AF4780" w:rsidRDefault="00AF4780">
      <w:pPr>
        <w:spacing w:after="200" w:line="480" w:lineRule="auto"/>
        <w:ind w:firstLine="720"/>
        <w:rPr>
          <w:rFonts w:ascii="Libre Baskerville" w:eastAsia="Libre Baskerville" w:hAnsi="Libre Baskerville" w:cs="Libre Baskerville"/>
          <w:color w:val="000000"/>
          <w:sz w:val="24"/>
          <w:szCs w:val="24"/>
        </w:rPr>
      </w:pPr>
      <w:r>
        <w:rPr>
          <w:rFonts w:ascii="Libre Baskerville" w:eastAsia="Libre Baskerville" w:hAnsi="Libre Baskerville" w:cs="Libre Baskerville"/>
          <w:color w:val="000000"/>
          <w:sz w:val="24"/>
          <w:szCs w:val="24"/>
        </w:rPr>
        <w:t xml:space="preserve">In Section 2, we briefly contrast </w:t>
      </w:r>
      <w:r>
        <w:rPr>
          <w:rFonts w:ascii="Libre Baskerville" w:eastAsia="Libre Baskerville" w:hAnsi="Libre Baskerville" w:cs="Libre Baskerville"/>
          <w:i/>
          <w:sz w:val="24"/>
          <w:szCs w:val="24"/>
        </w:rPr>
        <w:t xml:space="preserve">metaphysical </w:t>
      </w:r>
      <w:r>
        <w:rPr>
          <w:rFonts w:ascii="Libre Baskerville" w:eastAsia="Libre Baskerville" w:hAnsi="Libre Baskerville" w:cs="Libre Baskerville"/>
          <w:sz w:val="24"/>
          <w:szCs w:val="24"/>
        </w:rPr>
        <w:t xml:space="preserve">disjunctivism about perceptual states (MDP) with </w:t>
      </w:r>
      <w:r>
        <w:rPr>
          <w:rFonts w:ascii="Libre Baskerville" w:eastAsia="Libre Baskerville" w:hAnsi="Libre Baskerville" w:cs="Libre Baskerville"/>
          <w:i/>
          <w:sz w:val="24"/>
          <w:szCs w:val="24"/>
        </w:rPr>
        <w:t xml:space="preserve">epistemological </w:t>
      </w:r>
      <w:r>
        <w:rPr>
          <w:rFonts w:ascii="Libre Baskerville" w:eastAsia="Libre Baskerville" w:hAnsi="Libre Baskerville" w:cs="Libre Baskerville"/>
          <w:sz w:val="24"/>
          <w:szCs w:val="24"/>
        </w:rPr>
        <w:t xml:space="preserve">disjunctivism about perceptual knowledge (EDP) and present a serious challenge to disjunctivism about perception, due to Tyler Burge (2005; 2011). In Section 3, </w:t>
      </w:r>
      <w:r>
        <w:rPr>
          <w:rFonts w:ascii="Libre Baskerville" w:eastAsia="Libre Baskerville" w:hAnsi="Libre Baskerville" w:cs="Libre Baskerville"/>
          <w:color w:val="000000"/>
          <w:sz w:val="24"/>
          <w:szCs w:val="24"/>
        </w:rPr>
        <w:t xml:space="preserve">we </w:t>
      </w:r>
      <w:r>
        <w:rPr>
          <w:rFonts w:ascii="Libre Baskerville" w:eastAsia="Libre Baskerville" w:hAnsi="Libre Baskerville" w:cs="Libre Baskerville"/>
          <w:sz w:val="24"/>
          <w:szCs w:val="24"/>
        </w:rPr>
        <w:t xml:space="preserve">offer some general comparisons between self-knowledge and perceptual knowledge, and discuss the sort of warrant appropriate for basic mental self-belief. In section 4, we </w:t>
      </w:r>
      <w:r>
        <w:rPr>
          <w:rFonts w:ascii="Libre Baskerville" w:eastAsia="Libre Baskerville" w:hAnsi="Libre Baskerville" w:cs="Libre Baskerville"/>
          <w:color w:val="000000"/>
          <w:sz w:val="24"/>
          <w:szCs w:val="24"/>
        </w:rPr>
        <w:t xml:space="preserve">consider a </w:t>
      </w:r>
      <w:r>
        <w:rPr>
          <w:rFonts w:ascii="Libre Baskerville" w:eastAsia="Libre Baskerville" w:hAnsi="Libre Baskerville" w:cs="Libre Baskerville"/>
          <w:color w:val="000000"/>
          <w:sz w:val="24"/>
          <w:szCs w:val="24"/>
        </w:rPr>
        <w:lastRenderedPageBreak/>
        <w:t>version of epistemological disjuncti</w:t>
      </w:r>
      <w:r>
        <w:rPr>
          <w:rFonts w:ascii="Libre Baskerville" w:eastAsia="Libre Baskerville" w:hAnsi="Libre Baskerville" w:cs="Libre Baskerville"/>
          <w:sz w:val="24"/>
          <w:szCs w:val="24"/>
        </w:rPr>
        <w:t>vism about basic self-knowledge (</w:t>
      </w:r>
      <w:r>
        <w:rPr>
          <w:rFonts w:ascii="Libre Baskerville" w:eastAsia="Libre Baskerville" w:hAnsi="Libre Baskerville" w:cs="Libre Baskerville"/>
          <w:color w:val="000000"/>
          <w:sz w:val="24"/>
          <w:szCs w:val="24"/>
        </w:rPr>
        <w:t xml:space="preserve">EDSK) that is associated with </w:t>
      </w:r>
      <w:r>
        <w:rPr>
          <w:rFonts w:ascii="Libre Baskerville" w:eastAsia="Libre Baskerville" w:hAnsi="Libre Baskerville" w:cs="Libre Baskerville"/>
          <w:i/>
          <w:color w:val="000000"/>
          <w:sz w:val="24"/>
          <w:szCs w:val="24"/>
        </w:rPr>
        <w:t xml:space="preserve">constitutivist </w:t>
      </w:r>
      <w:r>
        <w:rPr>
          <w:rFonts w:ascii="Libre Baskerville" w:eastAsia="Libre Baskerville" w:hAnsi="Libre Baskerville" w:cs="Libre Baskerville"/>
          <w:color w:val="000000"/>
          <w:sz w:val="24"/>
          <w:szCs w:val="24"/>
        </w:rPr>
        <w:t xml:space="preserve">views of self-knowledge and argue that it </w:t>
      </w:r>
      <w:r>
        <w:rPr>
          <w:rFonts w:ascii="Libre Baskerville" w:eastAsia="Libre Baskerville" w:hAnsi="Libre Baskerville" w:cs="Libre Baskerville"/>
          <w:sz w:val="24"/>
          <w:szCs w:val="24"/>
        </w:rPr>
        <w:t xml:space="preserve">does not face the same challenge faced by EDP. However, constitutivism faces several difficulties, one of which we present here. </w:t>
      </w:r>
      <w:r>
        <w:rPr>
          <w:rFonts w:ascii="Libre Baskerville" w:eastAsia="Libre Baskerville" w:hAnsi="Libre Baskerville" w:cs="Libre Baskerville"/>
          <w:color w:val="000000"/>
          <w:sz w:val="24"/>
          <w:szCs w:val="24"/>
        </w:rPr>
        <w:t xml:space="preserve">In Section </w:t>
      </w:r>
      <w:r>
        <w:rPr>
          <w:rFonts w:ascii="Libre Baskerville" w:eastAsia="Libre Baskerville" w:hAnsi="Libre Baskerville" w:cs="Libre Baskerville"/>
          <w:sz w:val="24"/>
          <w:szCs w:val="24"/>
        </w:rPr>
        <w:t>5</w:t>
      </w:r>
      <w:r>
        <w:rPr>
          <w:rFonts w:ascii="Libre Baskerville" w:eastAsia="Libre Baskerville" w:hAnsi="Libre Baskerville" w:cs="Libre Baskerville"/>
          <w:color w:val="000000"/>
          <w:sz w:val="24"/>
          <w:szCs w:val="24"/>
        </w:rPr>
        <w:t xml:space="preserve">, </w:t>
      </w:r>
      <w:r>
        <w:rPr>
          <w:rFonts w:ascii="Libre Baskerville" w:eastAsia="Libre Baskerville" w:hAnsi="Libre Baskerville" w:cs="Libre Baskerville"/>
          <w:sz w:val="24"/>
          <w:szCs w:val="24"/>
        </w:rPr>
        <w:t>w</w:t>
      </w:r>
      <w:r>
        <w:rPr>
          <w:rFonts w:ascii="Libre Baskerville" w:eastAsia="Libre Baskerville" w:hAnsi="Libre Baskerville" w:cs="Libre Baskerville"/>
          <w:color w:val="000000"/>
          <w:sz w:val="24"/>
          <w:szCs w:val="24"/>
        </w:rPr>
        <w:t xml:space="preserve">e consider an alternative, </w:t>
      </w:r>
      <w:r>
        <w:rPr>
          <w:rFonts w:ascii="Libre Baskerville" w:eastAsia="Libre Baskerville" w:hAnsi="Libre Baskerville" w:cs="Libre Baskerville"/>
          <w:i/>
          <w:color w:val="000000"/>
          <w:sz w:val="24"/>
          <w:szCs w:val="24"/>
        </w:rPr>
        <w:t>neo-expressivist</w:t>
      </w:r>
      <w:r>
        <w:rPr>
          <w:rFonts w:ascii="Libre Baskerville" w:eastAsia="Libre Baskerville" w:hAnsi="Libre Baskerville" w:cs="Libre Baskerville"/>
          <w:color w:val="000000"/>
          <w:sz w:val="24"/>
          <w:szCs w:val="24"/>
        </w:rPr>
        <w:t xml:space="preserve"> account that </w:t>
      </w:r>
      <w:r>
        <w:rPr>
          <w:rFonts w:ascii="Libre Baskerville" w:eastAsia="Libre Baskerville" w:hAnsi="Libre Baskerville" w:cs="Libre Baskerville"/>
          <w:sz w:val="24"/>
          <w:szCs w:val="24"/>
        </w:rPr>
        <w:t xml:space="preserve">-- we argue – has several advantages over constitutivism when it comes to articulating an acceptable version of EDSK. </w:t>
      </w:r>
      <w:r>
        <w:rPr>
          <w:rFonts w:ascii="Libre Baskerville" w:eastAsia="Libre Baskerville" w:hAnsi="Libre Baskerville" w:cs="Libre Baskerville"/>
          <w:color w:val="000000"/>
          <w:sz w:val="24"/>
          <w:szCs w:val="24"/>
        </w:rPr>
        <w:t>We conclude (in Section 6) by briefly considering whether an acceptable disjunctivism about mental self-beliefs can point the way toward a sensible disjunctivism about perceptual beliefs.</w:t>
      </w:r>
      <w:r>
        <w:rPr>
          <w:rFonts w:ascii="Libre Baskerville" w:eastAsia="Libre Baskerville" w:hAnsi="Libre Baskerville" w:cs="Libre Baskerville"/>
          <w:color w:val="000000"/>
          <w:sz w:val="24"/>
          <w:szCs w:val="24"/>
          <w:vertAlign w:val="superscript"/>
        </w:rPr>
        <w:endnoteReference w:id="2"/>
      </w:r>
    </w:p>
    <w:p w14:paraId="1F868DE6" w14:textId="77777777" w:rsidR="00AF4780" w:rsidRDefault="00AF4780">
      <w:pPr>
        <w:spacing w:line="480" w:lineRule="auto"/>
        <w:rPr>
          <w:rFonts w:ascii="Libre Baskerville" w:eastAsia="Libre Baskerville" w:hAnsi="Libre Baskerville" w:cs="Libre Baskerville"/>
          <w:color w:val="000000"/>
          <w:sz w:val="24"/>
          <w:szCs w:val="24"/>
        </w:rPr>
      </w:pPr>
      <w:r>
        <w:rPr>
          <w:rFonts w:ascii="Libre Baskerville" w:eastAsia="Libre Baskerville" w:hAnsi="Libre Baskerville" w:cs="Libre Baskerville"/>
          <w:b/>
          <w:color w:val="000000"/>
          <w:sz w:val="24"/>
          <w:szCs w:val="24"/>
        </w:rPr>
        <w:t>2.</w:t>
      </w:r>
      <w:r>
        <w:rPr>
          <w:rFonts w:ascii="Libre Baskerville" w:eastAsia="Libre Baskerville" w:hAnsi="Libre Baskerville" w:cs="Libre Baskerville"/>
          <w:color w:val="000000"/>
          <w:sz w:val="24"/>
          <w:szCs w:val="24"/>
        </w:rPr>
        <w:t xml:space="preserve"> </w:t>
      </w:r>
      <w:r>
        <w:rPr>
          <w:rFonts w:ascii="Libre Baskerville" w:eastAsia="Libre Baskerville" w:hAnsi="Libre Baskerville" w:cs="Libre Baskerville"/>
          <w:b/>
          <w:color w:val="000000"/>
          <w:sz w:val="24"/>
          <w:szCs w:val="24"/>
        </w:rPr>
        <w:t xml:space="preserve">Metaphysical and Epistemological Disjunctivism about Perception </w:t>
      </w:r>
    </w:p>
    <w:p w14:paraId="07FE708C" w14:textId="77777777" w:rsidR="00AF4780" w:rsidRDefault="00AF4780">
      <w:pPr>
        <w:spacing w:line="480" w:lineRule="auto"/>
        <w:ind w:firstLine="720"/>
        <w:rPr>
          <w:rFonts w:ascii="Libre Baskerville" w:eastAsia="Libre Baskerville" w:hAnsi="Libre Baskerville" w:cs="Libre Baskerville"/>
          <w:color w:val="000000"/>
          <w:sz w:val="24"/>
          <w:szCs w:val="24"/>
        </w:rPr>
      </w:pPr>
      <w:r>
        <w:rPr>
          <w:rFonts w:ascii="Libre Baskerville" w:eastAsia="Libre Baskerville" w:hAnsi="Libre Baskerville" w:cs="Libre Baskerville"/>
          <w:color w:val="000000"/>
          <w:sz w:val="24"/>
          <w:szCs w:val="24"/>
        </w:rPr>
        <w:t xml:space="preserve">It is standard, in discussion of disjunctivist accounts of perception and perceptual knowledge, to distinguish the following two cases. (For simplicity, we will focus primarily on </w:t>
      </w:r>
      <w:r>
        <w:rPr>
          <w:rFonts w:ascii="Libre Baskerville" w:eastAsia="Libre Baskerville" w:hAnsi="Libre Baskerville" w:cs="Libre Baskerville"/>
          <w:i/>
          <w:color w:val="000000"/>
          <w:sz w:val="24"/>
          <w:szCs w:val="24"/>
        </w:rPr>
        <w:t>visual</w:t>
      </w:r>
      <w:r>
        <w:rPr>
          <w:rFonts w:ascii="Libre Baskerville" w:eastAsia="Libre Baskerville" w:hAnsi="Libre Baskerville" w:cs="Libre Baskerville"/>
          <w:color w:val="000000"/>
          <w:sz w:val="24"/>
          <w:szCs w:val="24"/>
        </w:rPr>
        <w:t xml:space="preserve"> perception.)</w:t>
      </w:r>
    </w:p>
    <w:p w14:paraId="473062FB" w14:textId="77777777" w:rsidR="00AF4780" w:rsidRDefault="00AF4780">
      <w:pPr>
        <w:spacing w:line="480" w:lineRule="auto"/>
        <w:ind w:left="720"/>
        <w:rPr>
          <w:rFonts w:ascii="Libre Baskerville" w:eastAsia="Libre Baskerville" w:hAnsi="Libre Baskerville" w:cs="Libre Baskerville"/>
          <w:color w:val="000000"/>
          <w:sz w:val="24"/>
          <w:szCs w:val="24"/>
        </w:rPr>
      </w:pPr>
      <w:r>
        <w:rPr>
          <w:rFonts w:ascii="Libre Baskerville" w:eastAsia="Libre Baskerville" w:hAnsi="Libre Baskerville" w:cs="Libre Baskerville"/>
          <w:i/>
          <w:color w:val="000000"/>
          <w:sz w:val="24"/>
          <w:szCs w:val="24"/>
        </w:rPr>
        <w:t>The Good Case</w:t>
      </w:r>
      <w:r>
        <w:rPr>
          <w:rFonts w:ascii="Libre Baskerville" w:eastAsia="Libre Baskerville" w:hAnsi="Libre Baskerville" w:cs="Libre Baskerville"/>
          <w:color w:val="000000"/>
          <w:sz w:val="24"/>
          <w:szCs w:val="24"/>
        </w:rPr>
        <w:t>: S seems to see an orange before her. S’s sense organs and perceptual system are functioning properly, and the lighting and environment is conducive to accurate vision. There is an orange before S, and S does in fact see the orange. And so, if S has a perceptual belief that there</w:t>
      </w:r>
      <w:r>
        <w:rPr>
          <w:rFonts w:ascii="Libre Baskerville" w:eastAsia="Libre Baskerville" w:hAnsi="Libre Baskerville" w:cs="Libre Baskerville"/>
          <w:sz w:val="24"/>
          <w:szCs w:val="24"/>
        </w:rPr>
        <w:t>’s an orange in front of her, that belief will be true.</w:t>
      </w:r>
    </w:p>
    <w:p w14:paraId="265212E6" w14:textId="77777777" w:rsidR="00AF4780" w:rsidRDefault="00AF4780">
      <w:pPr>
        <w:spacing w:line="480" w:lineRule="auto"/>
        <w:ind w:left="720"/>
        <w:rPr>
          <w:rFonts w:ascii="Libre Baskerville" w:eastAsia="Libre Baskerville" w:hAnsi="Libre Baskerville" w:cs="Libre Baskerville"/>
          <w:b/>
          <w:color w:val="000000"/>
          <w:sz w:val="24"/>
          <w:szCs w:val="24"/>
        </w:rPr>
      </w:pPr>
      <w:r>
        <w:rPr>
          <w:rFonts w:ascii="Libre Baskerville" w:eastAsia="Libre Baskerville" w:hAnsi="Libre Baskerville" w:cs="Libre Baskerville"/>
          <w:i/>
          <w:color w:val="000000"/>
          <w:sz w:val="24"/>
          <w:szCs w:val="24"/>
        </w:rPr>
        <w:t>The Bad Case</w:t>
      </w:r>
      <w:r>
        <w:rPr>
          <w:rFonts w:ascii="Libre Baskerville" w:eastAsia="Libre Baskerville" w:hAnsi="Libre Baskerville" w:cs="Libre Baskerville"/>
          <w:color w:val="000000"/>
          <w:sz w:val="24"/>
          <w:szCs w:val="24"/>
        </w:rPr>
        <w:t>: S seems to see an orange before her. S’s sense organs and perceptual system are functioning properly. However, S is undergoing a perceptual referential illusion where there is no orange</w:t>
      </w:r>
      <w:r>
        <w:rPr>
          <w:rFonts w:ascii="Libre Baskerville" w:eastAsia="Libre Baskerville" w:hAnsi="Libre Baskerville" w:cs="Libre Baskerville"/>
          <w:sz w:val="24"/>
          <w:szCs w:val="24"/>
        </w:rPr>
        <w:t xml:space="preserve"> (suppose there is a hologram of an orange instead, for instance</w:t>
      </w:r>
      <w:r>
        <w:rPr>
          <w:rFonts w:ascii="Libre Baskerville" w:eastAsia="Libre Baskerville" w:hAnsi="Libre Baskerville" w:cs="Libre Baskerville"/>
          <w:color w:val="000000"/>
          <w:sz w:val="24"/>
          <w:szCs w:val="24"/>
        </w:rPr>
        <w:t>), or is perceiving some other object that S cannot perceptually discriminate from an orange (e.g. a red grapefruit</w:t>
      </w:r>
      <w:r>
        <w:rPr>
          <w:rFonts w:ascii="Libre Baskerville" w:eastAsia="Libre Baskerville" w:hAnsi="Libre Baskerville" w:cs="Libre Baskerville"/>
          <w:sz w:val="24"/>
          <w:szCs w:val="24"/>
        </w:rPr>
        <w:t xml:space="preserve"> from a distance</w:t>
      </w:r>
      <w:r>
        <w:rPr>
          <w:rFonts w:ascii="Libre Baskerville" w:eastAsia="Libre Baskerville" w:hAnsi="Libre Baskerville" w:cs="Libre Baskerville"/>
          <w:color w:val="000000"/>
          <w:sz w:val="24"/>
          <w:szCs w:val="24"/>
        </w:rPr>
        <w:t>). There is no orange before S; S does not in fact see an orange.</w:t>
      </w:r>
      <w:r>
        <w:rPr>
          <w:rFonts w:ascii="Libre Baskerville" w:eastAsia="Libre Baskerville" w:hAnsi="Libre Baskerville" w:cs="Libre Baskerville"/>
          <w:color w:val="000000"/>
          <w:sz w:val="24"/>
          <w:szCs w:val="24"/>
          <w:vertAlign w:val="superscript"/>
        </w:rPr>
        <w:endnoteReference w:id="3"/>
      </w:r>
      <w:r>
        <w:rPr>
          <w:rFonts w:ascii="Libre Baskerville" w:eastAsia="Libre Baskerville" w:hAnsi="Libre Baskerville" w:cs="Libre Baskerville"/>
          <w:color w:val="000000"/>
          <w:sz w:val="24"/>
          <w:szCs w:val="24"/>
        </w:rPr>
        <w:t xml:space="preserve"> And so, if S has a p</w:t>
      </w:r>
      <w:r>
        <w:rPr>
          <w:rFonts w:ascii="Libre Baskerville" w:eastAsia="Libre Baskerville" w:hAnsi="Libre Baskerville" w:cs="Libre Baskerville"/>
          <w:sz w:val="24"/>
          <w:szCs w:val="24"/>
        </w:rPr>
        <w:t>erceptual belief that there’s an orange in front of her, that belief will be false.</w:t>
      </w:r>
      <w:r>
        <w:rPr>
          <w:rFonts w:ascii="Libre Baskerville" w:eastAsia="Libre Baskerville" w:hAnsi="Libre Baskerville" w:cs="Libre Baskerville"/>
          <w:color w:val="000000"/>
          <w:sz w:val="24"/>
          <w:szCs w:val="24"/>
        </w:rPr>
        <w:t xml:space="preserve"> </w:t>
      </w:r>
    </w:p>
    <w:p w14:paraId="35ABC19F" w14:textId="77777777" w:rsidR="00AF4780" w:rsidRDefault="00AF4780">
      <w:pPr>
        <w:spacing w:line="480" w:lineRule="auto"/>
        <w:ind w:firstLine="720"/>
        <w:rPr>
          <w:rFonts w:ascii="Libre Baskerville" w:eastAsia="Libre Baskerville" w:hAnsi="Libre Baskerville" w:cs="Libre Baskerville"/>
          <w:color w:val="000000"/>
          <w:sz w:val="24"/>
          <w:szCs w:val="24"/>
        </w:rPr>
      </w:pPr>
      <w:r>
        <w:rPr>
          <w:rFonts w:ascii="Libre Baskerville" w:eastAsia="Libre Baskerville" w:hAnsi="Libre Baskerville" w:cs="Libre Baskerville"/>
          <w:color w:val="000000"/>
          <w:sz w:val="24"/>
          <w:szCs w:val="24"/>
        </w:rPr>
        <w:lastRenderedPageBreak/>
        <w:t xml:space="preserve">According to </w:t>
      </w:r>
      <w:r>
        <w:rPr>
          <w:rFonts w:ascii="Libre Baskerville" w:eastAsia="Libre Baskerville" w:hAnsi="Libre Baskerville" w:cs="Libre Baskerville"/>
          <w:i/>
          <w:color w:val="000000"/>
          <w:sz w:val="24"/>
          <w:szCs w:val="24"/>
        </w:rPr>
        <w:t>metaphysical disjunctivism</w:t>
      </w:r>
      <w:r>
        <w:rPr>
          <w:rFonts w:ascii="Libre Baskerville" w:eastAsia="Libre Baskerville" w:hAnsi="Libre Baskerville" w:cs="Libre Baskerville"/>
          <w:color w:val="000000"/>
          <w:sz w:val="24"/>
          <w:szCs w:val="24"/>
        </w:rPr>
        <w:t xml:space="preserve"> about perception (MDP), as between a veridical perception of an orange, and a perceptual experience as of an orange caused by, say, a hologram of an orange, there is no metaphysically relevant kind of perceptual experience in common. Whatever commonalities there are between the </w:t>
      </w:r>
      <w:r>
        <w:rPr>
          <w:rFonts w:ascii="Libre Baskerville" w:eastAsia="Libre Baskerville" w:hAnsi="Libre Baskerville" w:cs="Libre Baskerville"/>
          <w:sz w:val="24"/>
          <w:szCs w:val="24"/>
        </w:rPr>
        <w:t>experiences</w:t>
      </w:r>
      <w:r>
        <w:rPr>
          <w:rFonts w:ascii="Libre Baskerville" w:eastAsia="Libre Baskerville" w:hAnsi="Libre Baskerville" w:cs="Libre Baskerville"/>
          <w:color w:val="000000"/>
          <w:sz w:val="24"/>
          <w:szCs w:val="24"/>
        </w:rPr>
        <w:t>, they are not to be taken as underwritten by a single type of perceptual experience that the subject undergoes in the good and bad case.</w:t>
      </w:r>
      <w:r>
        <w:rPr>
          <w:rFonts w:ascii="Libre Baskerville" w:eastAsia="Libre Baskerville" w:hAnsi="Libre Baskerville" w:cs="Libre Baskerville"/>
          <w:color w:val="000000"/>
          <w:sz w:val="24"/>
          <w:szCs w:val="24"/>
          <w:vertAlign w:val="superscript"/>
        </w:rPr>
        <w:endnoteReference w:id="4"/>
      </w:r>
      <w:r>
        <w:rPr>
          <w:rFonts w:ascii="Libre Baskerville" w:eastAsia="Libre Baskerville" w:hAnsi="Libre Baskerville" w:cs="Libre Baskerville"/>
          <w:color w:val="000000"/>
          <w:sz w:val="24"/>
          <w:szCs w:val="24"/>
        </w:rPr>
        <w:t xml:space="preserve"> </w:t>
      </w:r>
    </w:p>
    <w:p w14:paraId="192FAFDB" w14:textId="77777777" w:rsidR="00AF4780" w:rsidRDefault="00AF4780">
      <w:pPr>
        <w:spacing w:line="480" w:lineRule="auto"/>
        <w:rPr>
          <w:rFonts w:ascii="Libre Baskerville" w:eastAsia="Libre Baskerville" w:hAnsi="Libre Baskerville" w:cs="Libre Baskerville"/>
          <w:b/>
          <w:color w:val="000000"/>
          <w:sz w:val="24"/>
          <w:szCs w:val="24"/>
        </w:rPr>
      </w:pPr>
      <w:r>
        <w:rPr>
          <w:rFonts w:ascii="Libre Baskerville" w:eastAsia="Libre Baskerville" w:hAnsi="Libre Baskerville" w:cs="Libre Baskerville"/>
          <w:b/>
          <w:color w:val="000000"/>
          <w:sz w:val="24"/>
          <w:szCs w:val="24"/>
        </w:rPr>
        <w:t xml:space="preserve">2.1 Burge’s </w:t>
      </w:r>
      <w:r>
        <w:rPr>
          <w:rFonts w:ascii="Libre Baskerville" w:eastAsia="Libre Baskerville" w:hAnsi="Libre Baskerville" w:cs="Libre Baskerville"/>
          <w:b/>
          <w:sz w:val="24"/>
          <w:szCs w:val="24"/>
        </w:rPr>
        <w:t>Objection to</w:t>
      </w:r>
      <w:r>
        <w:rPr>
          <w:rFonts w:ascii="Libre Baskerville" w:eastAsia="Libre Baskerville" w:hAnsi="Libre Baskerville" w:cs="Libre Baskerville"/>
          <w:b/>
          <w:color w:val="000000"/>
          <w:sz w:val="24"/>
          <w:szCs w:val="24"/>
        </w:rPr>
        <w:t xml:space="preserve"> D</w:t>
      </w:r>
      <w:r>
        <w:rPr>
          <w:rFonts w:ascii="Libre Baskerville" w:eastAsia="Libre Baskerville" w:hAnsi="Libre Baskerville" w:cs="Libre Baskerville"/>
          <w:b/>
          <w:sz w:val="24"/>
          <w:szCs w:val="24"/>
        </w:rPr>
        <w:t>isjunctivism</w:t>
      </w:r>
      <w:r>
        <w:rPr>
          <w:rFonts w:ascii="Libre Baskerville" w:eastAsia="Libre Baskerville" w:hAnsi="Libre Baskerville" w:cs="Libre Baskerville"/>
          <w:b/>
          <w:color w:val="000000"/>
          <w:sz w:val="24"/>
          <w:szCs w:val="24"/>
        </w:rPr>
        <w:t xml:space="preserve"> </w:t>
      </w:r>
    </w:p>
    <w:p w14:paraId="557A15C9" w14:textId="77777777" w:rsidR="00AF4780" w:rsidRDefault="00AF4780">
      <w:pPr>
        <w:spacing w:line="480" w:lineRule="auto"/>
        <w:rPr>
          <w:rFonts w:ascii="Libre Baskerville" w:eastAsia="Libre Baskerville" w:hAnsi="Libre Baskerville" w:cs="Libre Baskerville"/>
          <w:color w:val="000000"/>
          <w:sz w:val="24"/>
          <w:szCs w:val="24"/>
        </w:rPr>
      </w:pPr>
      <w:r>
        <w:rPr>
          <w:rFonts w:ascii="Libre Baskerville" w:eastAsia="Libre Baskerville" w:hAnsi="Libre Baskerville" w:cs="Libre Baskerville"/>
          <w:color w:val="000000"/>
          <w:sz w:val="24"/>
          <w:szCs w:val="24"/>
        </w:rPr>
        <w:tab/>
        <w:t>According to Tyler Burge, disjunctivism about perception “claims that there is never an explanatorily relevant mental state type in common between (and specific to) a veridical perception and a referential perceptual illusion . . . [a]</w:t>
      </w:r>
      <w:proofErr w:type="spellStart"/>
      <w:r>
        <w:rPr>
          <w:rFonts w:ascii="Libre Baskerville" w:eastAsia="Libre Baskerville" w:hAnsi="Libre Baskerville" w:cs="Libre Baskerville"/>
          <w:color w:val="000000"/>
          <w:sz w:val="24"/>
          <w:szCs w:val="24"/>
        </w:rPr>
        <w:t>nd</w:t>
      </w:r>
      <w:proofErr w:type="spellEnd"/>
      <w:r>
        <w:rPr>
          <w:rFonts w:ascii="Libre Baskerville" w:eastAsia="Libre Baskerville" w:hAnsi="Libre Baskerville" w:cs="Libre Baskerville"/>
          <w:color w:val="000000"/>
          <w:sz w:val="24"/>
          <w:szCs w:val="24"/>
        </w:rPr>
        <w:t xml:space="preserve"> it claims that there is never a mental state type in common between (and specific to) perception of an object and perception of a would-be duplicate substitute for the object that would be, in the context, perceptually indiscernible to the perceiver” (Burge 2005, 25).</w:t>
      </w:r>
      <w:r>
        <w:rPr>
          <w:rFonts w:ascii="Libre Baskerville" w:eastAsia="Libre Baskerville" w:hAnsi="Libre Baskerville" w:cs="Libre Baskerville"/>
          <w:color w:val="000000"/>
          <w:sz w:val="24"/>
          <w:szCs w:val="24"/>
          <w:vertAlign w:val="superscript"/>
        </w:rPr>
        <w:endnoteReference w:id="5"/>
      </w:r>
      <w:r>
        <w:rPr>
          <w:rFonts w:ascii="Libre Baskerville" w:eastAsia="Libre Baskerville" w:hAnsi="Libre Baskerville" w:cs="Libre Baskerville"/>
          <w:color w:val="000000"/>
          <w:sz w:val="24"/>
          <w:szCs w:val="24"/>
        </w:rPr>
        <w:t xml:space="preserve"> Here Burge </w:t>
      </w:r>
      <w:r>
        <w:rPr>
          <w:rFonts w:ascii="Libre Baskerville" w:eastAsia="Libre Baskerville" w:hAnsi="Libre Baskerville" w:cs="Libre Baskerville"/>
          <w:sz w:val="24"/>
          <w:szCs w:val="24"/>
        </w:rPr>
        <w:t xml:space="preserve">seems to have as his target </w:t>
      </w:r>
      <w:r>
        <w:rPr>
          <w:rFonts w:ascii="Libre Baskerville" w:eastAsia="Libre Baskerville" w:hAnsi="Libre Baskerville" w:cs="Libre Baskerville"/>
          <w:i/>
          <w:sz w:val="24"/>
          <w:szCs w:val="24"/>
        </w:rPr>
        <w:t>metaphysical</w:t>
      </w:r>
      <w:r>
        <w:rPr>
          <w:rFonts w:ascii="Libre Baskerville" w:eastAsia="Libre Baskerville" w:hAnsi="Libre Baskerville" w:cs="Libre Baskerville"/>
          <w:sz w:val="24"/>
          <w:szCs w:val="24"/>
        </w:rPr>
        <w:t xml:space="preserve"> disjunctivism about perception (MDP). And he goes on to argue that MDP</w:t>
      </w:r>
      <w:r>
        <w:rPr>
          <w:rFonts w:ascii="Libre Baskerville" w:eastAsia="Libre Baskerville" w:hAnsi="Libre Baskerville" w:cs="Libre Baskerville"/>
          <w:color w:val="000000"/>
          <w:sz w:val="24"/>
          <w:szCs w:val="24"/>
        </w:rPr>
        <w:t xml:space="preserve"> is incompatible with what the science of perception tells us. The relevant point that Burge takes the science to support is what he calls the Proximality Principle: </w:t>
      </w:r>
    </w:p>
    <w:p w14:paraId="47A2A6D2" w14:textId="77777777" w:rsidR="00AF4780" w:rsidRDefault="00AF4780">
      <w:pPr>
        <w:spacing w:line="480" w:lineRule="auto"/>
        <w:ind w:left="720" w:hanging="720"/>
        <w:rPr>
          <w:rFonts w:ascii="Libre Baskerville" w:eastAsia="Libre Baskerville" w:hAnsi="Libre Baskerville" w:cs="Libre Baskerville"/>
          <w:i/>
          <w:color w:val="000000"/>
          <w:sz w:val="24"/>
          <w:szCs w:val="24"/>
        </w:rPr>
      </w:pPr>
      <w:r>
        <w:rPr>
          <w:rFonts w:ascii="Libre Baskerville" w:eastAsia="Libre Baskerville" w:hAnsi="Libre Baskerville" w:cs="Libre Baskerville"/>
          <w:color w:val="000000"/>
          <w:sz w:val="24"/>
          <w:szCs w:val="24"/>
        </w:rPr>
        <w:tab/>
      </w:r>
      <w:r>
        <w:rPr>
          <w:rFonts w:ascii="Libre Baskerville" w:eastAsia="Libre Baskerville" w:hAnsi="Libre Baskerville" w:cs="Libre Baskerville"/>
          <w:b/>
          <w:color w:val="000000"/>
          <w:sz w:val="24"/>
          <w:szCs w:val="24"/>
        </w:rPr>
        <w:t>The Proximality Principle</w:t>
      </w:r>
      <w:r>
        <w:rPr>
          <w:rFonts w:ascii="Libre Baskerville" w:eastAsia="Libre Baskerville" w:hAnsi="Libre Baskerville" w:cs="Libre Baskerville"/>
          <w:color w:val="000000"/>
          <w:sz w:val="24"/>
          <w:szCs w:val="24"/>
        </w:rPr>
        <w:t>: “</w:t>
      </w:r>
      <w:r>
        <w:rPr>
          <w:rFonts w:ascii="Libre Baskerville" w:eastAsia="Libre Baskerville" w:hAnsi="Libre Baskerville" w:cs="Libre Baskerville"/>
          <w:i/>
          <w:color w:val="000000"/>
          <w:sz w:val="24"/>
          <w:szCs w:val="24"/>
        </w:rPr>
        <w:t xml:space="preserve">Holding constant the antecedent psychological set of the perceiver, a given type of proximal stimulation (over the whole body), together with associated internal afferent and efferent input into the perceptual system, will produce a given type of perceptual state, assuming that there is no malfunctioning in the system and no interference with the system. </w:t>
      </w:r>
      <w:r>
        <w:rPr>
          <w:rFonts w:ascii="Libre Baskerville" w:eastAsia="Libre Baskerville" w:hAnsi="Libre Baskerville" w:cs="Libre Baskerville"/>
          <w:color w:val="000000"/>
          <w:sz w:val="24"/>
          <w:szCs w:val="24"/>
        </w:rPr>
        <w:t xml:space="preserve">On any given occasion, given the total antecedent psychological state of the individual and system, the total proximal input together with </w:t>
      </w:r>
      <w:r>
        <w:rPr>
          <w:rFonts w:ascii="Libre Baskerville" w:eastAsia="Libre Baskerville" w:hAnsi="Libre Baskerville" w:cs="Libre Baskerville"/>
          <w:color w:val="000000"/>
          <w:sz w:val="24"/>
          <w:szCs w:val="24"/>
        </w:rPr>
        <w:lastRenderedPageBreak/>
        <w:t>internal input into the system suffices to produce a given type of perceptual state, assuming no malfunctioning or interference.” (Burge 2005, 22, emphasis in original)</w:t>
      </w:r>
    </w:p>
    <w:p w14:paraId="45E6A838" w14:textId="77777777" w:rsidR="00AF4780" w:rsidRDefault="00AF4780">
      <w:pPr>
        <w:spacing w:line="480" w:lineRule="auto"/>
        <w:ind w:firstLine="720"/>
        <w:rPr>
          <w:rFonts w:ascii="Libre Baskerville" w:eastAsia="Libre Baskerville" w:hAnsi="Libre Baskerville" w:cs="Libre Baskerville"/>
          <w:color w:val="000000"/>
          <w:sz w:val="24"/>
          <w:szCs w:val="24"/>
        </w:rPr>
      </w:pPr>
      <w:r>
        <w:rPr>
          <w:rFonts w:ascii="Libre Baskerville" w:eastAsia="Libre Baskerville" w:hAnsi="Libre Baskerville" w:cs="Libre Baskerville"/>
          <w:color w:val="000000"/>
          <w:sz w:val="24"/>
          <w:szCs w:val="24"/>
        </w:rPr>
        <w:t xml:space="preserve">Consider again the good and the bad case. Assuming the conditions of the Proximality Principle are met (that is, holding fixed the antecedent psychological set of a perceiver, the type of proximal stimulation, and internal afferent and efferent input into the perceptual system between the good and the bad case), the Proximality Principle tells us that the perceptual state kind in the good case is the same as in the bad case. So disjunctivism is committed to accepting, while perceptual psychology denies, “that types of perceptual state can vary even when there is no change in proximal stimulation, internal input, and antecedent psychological states remain the same” (Burge 2005, 22). </w:t>
      </w:r>
    </w:p>
    <w:p w14:paraId="3CD055B2" w14:textId="77777777" w:rsidR="00AF4780" w:rsidRDefault="00AF4780">
      <w:pPr>
        <w:spacing w:line="480" w:lineRule="auto"/>
        <w:rPr>
          <w:rFonts w:ascii="Libre Baskerville" w:eastAsia="Libre Baskerville" w:hAnsi="Libre Baskerville" w:cs="Libre Baskerville"/>
          <w:sz w:val="24"/>
          <w:szCs w:val="24"/>
        </w:rPr>
      </w:pPr>
      <w:r>
        <w:rPr>
          <w:rFonts w:ascii="Libre Baskerville" w:eastAsia="Libre Baskerville" w:hAnsi="Libre Baskerville" w:cs="Libre Baskerville"/>
          <w:color w:val="000000"/>
          <w:sz w:val="24"/>
          <w:szCs w:val="24"/>
        </w:rPr>
        <w:tab/>
        <w:t>If, as Burge claims, MDP is indeed incompatible with well-established empirical research in perceptual psychology, then we should reject MDP.</w:t>
      </w:r>
      <w:r>
        <w:rPr>
          <w:rFonts w:ascii="Libre Baskerville" w:eastAsia="Libre Baskerville" w:hAnsi="Libre Baskerville" w:cs="Libre Baskerville"/>
          <w:color w:val="000000"/>
          <w:sz w:val="24"/>
          <w:szCs w:val="24"/>
          <w:vertAlign w:val="superscript"/>
        </w:rPr>
        <w:endnoteReference w:id="6"/>
      </w:r>
      <w:r>
        <w:rPr>
          <w:rFonts w:ascii="Libre Baskerville" w:eastAsia="Libre Baskerville" w:hAnsi="Libre Baskerville" w:cs="Libre Baskerville"/>
          <w:color w:val="000000"/>
          <w:sz w:val="24"/>
          <w:szCs w:val="24"/>
          <w:vertAlign w:val="superscript"/>
        </w:rPr>
        <w:t xml:space="preserve">  </w:t>
      </w:r>
      <w:r>
        <w:rPr>
          <w:rFonts w:ascii="Libre Baskerville" w:eastAsia="Libre Baskerville" w:hAnsi="Libre Baskerville" w:cs="Libre Baskerville"/>
          <w:color w:val="000000"/>
          <w:sz w:val="24"/>
          <w:szCs w:val="24"/>
        </w:rPr>
        <w:t xml:space="preserve">Note, however, that, even if one acknowledges a metaphysical commonality in perceptual experience between the good and the bad case, it remains to be seen what – if any – </w:t>
      </w:r>
      <w:r>
        <w:rPr>
          <w:rFonts w:ascii="Libre Baskerville" w:eastAsia="Libre Baskerville" w:hAnsi="Libre Baskerville" w:cs="Libre Baskerville"/>
          <w:i/>
          <w:color w:val="000000"/>
          <w:sz w:val="24"/>
          <w:szCs w:val="24"/>
        </w:rPr>
        <w:t>epistemological</w:t>
      </w:r>
      <w:r>
        <w:rPr>
          <w:rFonts w:ascii="Libre Baskerville" w:eastAsia="Libre Baskerville" w:hAnsi="Libre Baskerville" w:cs="Libre Baskerville"/>
          <w:color w:val="000000"/>
          <w:sz w:val="24"/>
          <w:szCs w:val="24"/>
        </w:rPr>
        <w:t xml:space="preserve"> significance should be assigned to this commonality. Indeed, some self-proclaimed disjunctivists set aside metaphysical disjunctivism and focus instead on epistemological disjunctivism, which is directly con</w:t>
      </w:r>
      <w:r>
        <w:rPr>
          <w:rFonts w:ascii="Libre Baskerville" w:eastAsia="Libre Baskerville" w:hAnsi="Libre Baskerville" w:cs="Libre Baskerville"/>
          <w:sz w:val="24"/>
          <w:szCs w:val="24"/>
        </w:rPr>
        <w:t xml:space="preserve">cerned with how the epistemic status of perceptual belief might vary between good and bad cases. For example, in articulating his preferred (McDowell-inspired) form of disjunctivism, Duncan Pritchard makes clear from the outset that this version is a form of EDP, which he takes to be independent of MDP. The core thesis he puts forward is this: </w:t>
      </w:r>
    </w:p>
    <w:p w14:paraId="1F744FFA" w14:textId="77777777" w:rsidR="00AF4780" w:rsidRDefault="00AF4780">
      <w:pPr>
        <w:spacing w:line="480" w:lineRule="auto"/>
        <w:ind w:left="1440" w:hanging="720"/>
        <w:rPr>
          <w:rFonts w:ascii="Libre Baskerville" w:eastAsia="Libre Baskerville" w:hAnsi="Libre Baskerville" w:cs="Libre Baskerville"/>
          <w:sz w:val="24"/>
          <w:szCs w:val="24"/>
        </w:rPr>
      </w:pPr>
      <w:r>
        <w:rPr>
          <w:rFonts w:ascii="Libre Baskerville" w:eastAsia="Libre Baskerville" w:hAnsi="Libre Baskerville" w:cs="Libre Baskerville"/>
          <w:sz w:val="24"/>
          <w:szCs w:val="24"/>
        </w:rPr>
        <w:t xml:space="preserve">EDP: “In paradigmatic cases of perceptual knowledge an agent, S, has </w:t>
      </w:r>
    </w:p>
    <w:p w14:paraId="4C2CFA25" w14:textId="77777777" w:rsidR="00AF4780" w:rsidRDefault="00AF4780">
      <w:pPr>
        <w:spacing w:line="480" w:lineRule="auto"/>
        <w:ind w:left="1440" w:hanging="720"/>
        <w:rPr>
          <w:rFonts w:ascii="Libre Baskerville" w:eastAsia="Libre Baskerville" w:hAnsi="Libre Baskerville" w:cs="Libre Baskerville"/>
          <w:sz w:val="24"/>
          <w:szCs w:val="24"/>
        </w:rPr>
      </w:pPr>
      <w:r>
        <w:rPr>
          <w:rFonts w:ascii="Libre Baskerville" w:eastAsia="Libre Baskerville" w:hAnsi="Libre Baskerville" w:cs="Libre Baskerville"/>
          <w:sz w:val="24"/>
          <w:szCs w:val="24"/>
        </w:rPr>
        <w:t xml:space="preserve">perceptual knowledge that </w:t>
      </w:r>
      <w:r>
        <w:rPr>
          <w:rFonts w:ascii="Cambria" w:eastAsia="Cambria" w:hAnsi="Cambria" w:cs="Cambria"/>
          <w:sz w:val="24"/>
          <w:szCs w:val="24"/>
        </w:rPr>
        <w:t>ϕ</w:t>
      </w:r>
      <w:r>
        <w:rPr>
          <w:rFonts w:ascii="Libre Baskerville" w:eastAsia="Libre Baskerville" w:hAnsi="Libre Baskerville" w:cs="Libre Baskerville"/>
          <w:sz w:val="24"/>
          <w:szCs w:val="24"/>
        </w:rPr>
        <w:t xml:space="preserve"> in virtue of being in possession of </w:t>
      </w:r>
    </w:p>
    <w:p w14:paraId="74852C7D" w14:textId="77777777" w:rsidR="00AF4780" w:rsidRDefault="00AF4780">
      <w:pPr>
        <w:spacing w:line="480" w:lineRule="auto"/>
        <w:ind w:left="1440" w:hanging="720"/>
        <w:rPr>
          <w:rFonts w:ascii="Libre Baskerville" w:eastAsia="Libre Baskerville" w:hAnsi="Libre Baskerville" w:cs="Libre Baskerville"/>
          <w:sz w:val="24"/>
          <w:szCs w:val="24"/>
        </w:rPr>
      </w:pPr>
      <w:r>
        <w:rPr>
          <w:rFonts w:ascii="Libre Baskerville" w:eastAsia="Libre Baskerville" w:hAnsi="Libre Baskerville" w:cs="Libre Baskerville"/>
          <w:sz w:val="24"/>
          <w:szCs w:val="24"/>
        </w:rPr>
        <w:lastRenderedPageBreak/>
        <w:t xml:space="preserve">rational support, R, for her belief that </w:t>
      </w:r>
      <w:r>
        <w:rPr>
          <w:rFonts w:ascii="Cambria" w:eastAsia="Cambria" w:hAnsi="Cambria" w:cs="Cambria"/>
          <w:sz w:val="24"/>
          <w:szCs w:val="24"/>
        </w:rPr>
        <w:t>ϕ</w:t>
      </w:r>
      <w:r>
        <w:rPr>
          <w:rFonts w:ascii="Libre Baskerville" w:eastAsia="Libre Baskerville" w:hAnsi="Libre Baskerville" w:cs="Libre Baskerville"/>
          <w:sz w:val="24"/>
          <w:szCs w:val="24"/>
        </w:rPr>
        <w:t xml:space="preserve"> which is both </w:t>
      </w:r>
      <w:r>
        <w:rPr>
          <w:rFonts w:ascii="Libre Baskerville" w:eastAsia="Libre Baskerville" w:hAnsi="Libre Baskerville" w:cs="Libre Baskerville"/>
          <w:i/>
          <w:sz w:val="24"/>
          <w:szCs w:val="24"/>
        </w:rPr>
        <w:t>factive</w:t>
      </w:r>
      <w:r>
        <w:rPr>
          <w:rFonts w:ascii="Libre Baskerville" w:eastAsia="Libre Baskerville" w:hAnsi="Libre Baskerville" w:cs="Libre Baskerville"/>
          <w:sz w:val="24"/>
          <w:szCs w:val="24"/>
        </w:rPr>
        <w:t xml:space="preserve"> (i.e., </w:t>
      </w:r>
      <w:r>
        <w:rPr>
          <w:rFonts w:ascii="Libre Baskerville" w:eastAsia="Libre Baskerville" w:hAnsi="Libre Baskerville" w:cs="Libre Baskerville"/>
          <w:i/>
          <w:sz w:val="24"/>
          <w:szCs w:val="24"/>
        </w:rPr>
        <w:t>R</w:t>
      </w:r>
      <w:r>
        <w:rPr>
          <w:rFonts w:ascii="Libre Baskerville" w:eastAsia="Libre Baskerville" w:hAnsi="Libre Baskerville" w:cs="Libre Baskerville"/>
          <w:sz w:val="24"/>
          <w:szCs w:val="24"/>
        </w:rPr>
        <w:t xml:space="preserve">’s </w:t>
      </w:r>
    </w:p>
    <w:p w14:paraId="3408A974" w14:textId="77777777" w:rsidR="00AF4780" w:rsidRDefault="00AF4780">
      <w:pPr>
        <w:spacing w:line="480" w:lineRule="auto"/>
        <w:ind w:left="1440" w:hanging="720"/>
        <w:rPr>
          <w:rFonts w:ascii="Libre Baskerville" w:eastAsia="Libre Baskerville" w:hAnsi="Libre Baskerville" w:cs="Libre Baskerville"/>
          <w:sz w:val="24"/>
          <w:szCs w:val="24"/>
        </w:rPr>
      </w:pPr>
      <w:r>
        <w:rPr>
          <w:rFonts w:ascii="Libre Baskerville" w:eastAsia="Libre Baskerville" w:hAnsi="Libre Baskerville" w:cs="Libre Baskerville"/>
          <w:sz w:val="24"/>
          <w:szCs w:val="24"/>
        </w:rPr>
        <w:t xml:space="preserve">obtaining entails </w:t>
      </w:r>
      <w:r>
        <w:rPr>
          <w:rFonts w:ascii="Cambria" w:eastAsia="Cambria" w:hAnsi="Cambria" w:cs="Cambria"/>
          <w:sz w:val="24"/>
          <w:szCs w:val="24"/>
        </w:rPr>
        <w:t>ϕ</w:t>
      </w:r>
      <w:r>
        <w:rPr>
          <w:rFonts w:ascii="Libre Baskerville" w:eastAsia="Libre Baskerville" w:hAnsi="Libre Baskerville" w:cs="Libre Baskerville"/>
          <w:sz w:val="24"/>
          <w:szCs w:val="24"/>
        </w:rPr>
        <w:t xml:space="preserve">) and </w:t>
      </w:r>
      <w:r>
        <w:rPr>
          <w:rFonts w:ascii="Libre Baskerville" w:eastAsia="Libre Baskerville" w:hAnsi="Libre Baskerville" w:cs="Libre Baskerville"/>
          <w:i/>
          <w:sz w:val="24"/>
          <w:szCs w:val="24"/>
        </w:rPr>
        <w:t xml:space="preserve">reflectively accessible </w:t>
      </w:r>
      <w:r>
        <w:rPr>
          <w:rFonts w:ascii="Libre Baskerville" w:eastAsia="Libre Baskerville" w:hAnsi="Libre Baskerville" w:cs="Libre Baskerville"/>
          <w:sz w:val="24"/>
          <w:szCs w:val="24"/>
        </w:rPr>
        <w:t xml:space="preserve">to S” (Pritchard 2012, 13).  </w:t>
      </w:r>
    </w:p>
    <w:p w14:paraId="4B598C4D" w14:textId="77777777" w:rsidR="00AF4780" w:rsidRDefault="00AF4780">
      <w:pPr>
        <w:spacing w:line="480" w:lineRule="auto"/>
        <w:ind w:firstLine="720"/>
        <w:rPr>
          <w:rFonts w:ascii="Libre Baskerville" w:eastAsia="Libre Baskerville" w:hAnsi="Libre Baskerville" w:cs="Libre Baskerville"/>
          <w:color w:val="000000"/>
          <w:sz w:val="24"/>
          <w:szCs w:val="24"/>
        </w:rPr>
      </w:pPr>
      <w:r>
        <w:rPr>
          <w:rFonts w:ascii="Libre Baskerville" w:eastAsia="Libre Baskerville" w:hAnsi="Libre Baskerville" w:cs="Libre Baskerville"/>
          <w:color w:val="000000"/>
          <w:sz w:val="24"/>
          <w:szCs w:val="24"/>
        </w:rPr>
        <w:t xml:space="preserve">In the good case, according to (this version of) EDP, S can </w:t>
      </w:r>
      <w:r>
        <w:rPr>
          <w:rFonts w:ascii="Libre Baskerville" w:eastAsia="Libre Baskerville" w:hAnsi="Libre Baskerville" w:cs="Libre Baskerville"/>
          <w:i/>
          <w:color w:val="000000"/>
          <w:sz w:val="24"/>
          <w:szCs w:val="24"/>
        </w:rPr>
        <w:t xml:space="preserve">see that </w:t>
      </w:r>
      <w:r>
        <w:rPr>
          <w:rFonts w:ascii="Libre Baskerville" w:eastAsia="Libre Baskerville" w:hAnsi="Libre Baskerville" w:cs="Libre Baskerville"/>
          <w:color w:val="000000"/>
          <w:sz w:val="24"/>
          <w:szCs w:val="24"/>
        </w:rPr>
        <w:t xml:space="preserve">p. ‘Seeing that’ is factive, so S’s </w:t>
      </w:r>
      <w:r>
        <w:rPr>
          <w:rFonts w:ascii="Libre Baskerville" w:eastAsia="Libre Baskerville" w:hAnsi="Libre Baskerville" w:cs="Libre Baskerville"/>
          <w:i/>
          <w:color w:val="000000"/>
          <w:sz w:val="24"/>
          <w:szCs w:val="24"/>
        </w:rPr>
        <w:t xml:space="preserve">seeing that </w:t>
      </w:r>
      <w:r>
        <w:rPr>
          <w:rFonts w:ascii="Libre Baskerville" w:eastAsia="Libre Baskerville" w:hAnsi="Libre Baskerville" w:cs="Libre Baskerville"/>
          <w:color w:val="000000"/>
          <w:sz w:val="24"/>
          <w:szCs w:val="24"/>
        </w:rPr>
        <w:t xml:space="preserve">p entails p. Moreover, disjunctivism adds, in the good case, S has reflective access to this factive reason, and it is in virtue of this reflective access that S’s belief is justified in a way conducive to knowledge. When I believe there is an orange before me in the good case, I can know by reflection alone that the support for my belief is that </w:t>
      </w:r>
      <w:r>
        <w:rPr>
          <w:rFonts w:ascii="Libre Baskerville" w:eastAsia="Libre Baskerville" w:hAnsi="Libre Baskerville" w:cs="Libre Baskerville"/>
          <w:i/>
          <w:color w:val="000000"/>
          <w:sz w:val="24"/>
          <w:szCs w:val="24"/>
        </w:rPr>
        <w:t xml:space="preserve">I see </w:t>
      </w:r>
      <w:r>
        <w:rPr>
          <w:rFonts w:ascii="Libre Baskerville" w:eastAsia="Libre Baskerville" w:hAnsi="Libre Baskerville" w:cs="Libre Baskerville"/>
          <w:color w:val="000000"/>
          <w:sz w:val="24"/>
          <w:szCs w:val="24"/>
        </w:rPr>
        <w:t>that</w:t>
      </w:r>
      <w:r>
        <w:rPr>
          <w:rFonts w:ascii="Libre Baskerville" w:eastAsia="Libre Baskerville" w:hAnsi="Libre Baskerville" w:cs="Libre Baskerville"/>
          <w:i/>
          <w:color w:val="000000"/>
          <w:sz w:val="24"/>
          <w:szCs w:val="24"/>
        </w:rPr>
        <w:t xml:space="preserve"> </w:t>
      </w:r>
      <w:r>
        <w:rPr>
          <w:rFonts w:ascii="Libre Baskerville" w:eastAsia="Libre Baskerville" w:hAnsi="Libre Baskerville" w:cs="Libre Baskerville"/>
          <w:color w:val="000000"/>
          <w:sz w:val="24"/>
          <w:szCs w:val="24"/>
        </w:rPr>
        <w:t xml:space="preserve">there is an orange before me. </w:t>
      </w:r>
    </w:p>
    <w:p w14:paraId="4568328D" w14:textId="77777777" w:rsidR="00AF4780" w:rsidRDefault="00AF4780">
      <w:pPr>
        <w:spacing w:line="480" w:lineRule="auto"/>
        <w:ind w:firstLine="720"/>
        <w:rPr>
          <w:rFonts w:ascii="Libre Baskerville" w:eastAsia="Libre Baskerville" w:hAnsi="Libre Baskerville" w:cs="Libre Baskerville"/>
          <w:b/>
          <w:color w:val="000000"/>
          <w:sz w:val="24"/>
          <w:szCs w:val="24"/>
        </w:rPr>
      </w:pPr>
      <w:r>
        <w:rPr>
          <w:rFonts w:ascii="Libre Baskerville" w:eastAsia="Libre Baskerville" w:hAnsi="Libre Baskerville" w:cs="Libre Baskerville"/>
          <w:color w:val="000000"/>
          <w:sz w:val="24"/>
          <w:szCs w:val="24"/>
        </w:rPr>
        <w:t>In support of EDP as</w:t>
      </w:r>
      <w:r>
        <w:rPr>
          <w:rFonts w:ascii="Libre Baskerville" w:eastAsia="Libre Baskerville" w:hAnsi="Libre Baskerville" w:cs="Libre Baskerville"/>
          <w:sz w:val="24"/>
          <w:szCs w:val="24"/>
        </w:rPr>
        <w:t xml:space="preserve"> the commonsense view of perceptual knowledge</w:t>
      </w:r>
      <w:r>
        <w:rPr>
          <w:rFonts w:ascii="Libre Baskerville" w:eastAsia="Libre Baskerville" w:hAnsi="Libre Baskerville" w:cs="Libre Baskerville"/>
          <w:color w:val="000000"/>
          <w:sz w:val="24"/>
          <w:szCs w:val="24"/>
        </w:rPr>
        <w:t>, Pritchard remarks</w:t>
      </w:r>
      <w:r>
        <w:rPr>
          <w:rFonts w:ascii="Libre Baskerville" w:eastAsia="Libre Baskerville" w:hAnsi="Libre Baskerville" w:cs="Libre Baskerville"/>
          <w:sz w:val="24"/>
          <w:szCs w:val="24"/>
        </w:rPr>
        <w:t xml:space="preserve"> that</w:t>
      </w:r>
      <w:r>
        <w:rPr>
          <w:rFonts w:ascii="Libre Baskerville" w:eastAsia="Libre Baskerville" w:hAnsi="Libre Baskerville" w:cs="Libre Baskerville"/>
          <w:color w:val="000000"/>
          <w:sz w:val="24"/>
          <w:szCs w:val="24"/>
        </w:rPr>
        <w:t xml:space="preserve"> when </w:t>
      </w:r>
      <w:r>
        <w:rPr>
          <w:rFonts w:ascii="Libre Baskerville" w:eastAsia="Libre Baskerville" w:hAnsi="Libre Baskerville" w:cs="Libre Baskerville"/>
          <w:sz w:val="24"/>
          <w:szCs w:val="24"/>
        </w:rPr>
        <w:t>one</w:t>
      </w:r>
      <w:r>
        <w:rPr>
          <w:rFonts w:ascii="Libre Baskerville" w:eastAsia="Libre Baskerville" w:hAnsi="Libre Baskerville" w:cs="Libre Baskerville"/>
          <w:color w:val="000000"/>
          <w:sz w:val="24"/>
          <w:szCs w:val="24"/>
        </w:rPr>
        <w:t xml:space="preserve"> report a perceptual belief, and someone challenges this belief (“How do you know there is an orange before you?”), a natural response to this challenge is to cite </w:t>
      </w:r>
      <w:r>
        <w:rPr>
          <w:rFonts w:ascii="Libre Baskerville" w:eastAsia="Libre Baskerville" w:hAnsi="Libre Baskerville" w:cs="Libre Baskerville"/>
          <w:sz w:val="24"/>
          <w:szCs w:val="24"/>
        </w:rPr>
        <w:t>one’s</w:t>
      </w:r>
      <w:r>
        <w:rPr>
          <w:rFonts w:ascii="Libre Baskerville" w:eastAsia="Libre Baskerville" w:hAnsi="Libre Baskerville" w:cs="Libre Baskerville"/>
          <w:color w:val="000000"/>
          <w:sz w:val="24"/>
          <w:szCs w:val="24"/>
        </w:rPr>
        <w:t xml:space="preserve"> factive reason (“because I can see that there is an orange before me”) (Pritchard 2012, 17-18). Now, it’s true that </w:t>
      </w:r>
      <w:r>
        <w:rPr>
          <w:rFonts w:ascii="Libre Baskerville" w:eastAsia="Libre Baskerville" w:hAnsi="Libre Baskerville" w:cs="Libre Baskerville"/>
          <w:sz w:val="24"/>
          <w:szCs w:val="24"/>
        </w:rPr>
        <w:t>one</w:t>
      </w:r>
      <w:r>
        <w:rPr>
          <w:rFonts w:ascii="Libre Baskerville" w:eastAsia="Libre Baskerville" w:hAnsi="Libre Baskerville" w:cs="Libre Baskerville"/>
          <w:color w:val="000000"/>
          <w:sz w:val="24"/>
          <w:szCs w:val="24"/>
        </w:rPr>
        <w:t xml:space="preserve"> would offer the </w:t>
      </w:r>
      <w:r>
        <w:rPr>
          <w:rFonts w:ascii="Libre Baskerville" w:eastAsia="Libre Baskerville" w:hAnsi="Libre Baskerville" w:cs="Libre Baskerville"/>
          <w:i/>
          <w:color w:val="000000"/>
          <w:sz w:val="24"/>
          <w:szCs w:val="24"/>
        </w:rPr>
        <w:t>same</w:t>
      </w:r>
      <w:r>
        <w:rPr>
          <w:rFonts w:ascii="Libre Baskerville" w:eastAsia="Libre Baskerville" w:hAnsi="Libre Baskerville" w:cs="Libre Baskerville"/>
          <w:color w:val="000000"/>
          <w:sz w:val="24"/>
          <w:szCs w:val="24"/>
        </w:rPr>
        <w:t xml:space="preserve"> reason in the bad case as well, though in that case </w:t>
      </w:r>
      <w:r>
        <w:rPr>
          <w:rFonts w:ascii="Libre Baskerville" w:eastAsia="Libre Baskerville" w:hAnsi="Libre Baskerville" w:cs="Libre Baskerville"/>
          <w:sz w:val="24"/>
          <w:szCs w:val="24"/>
        </w:rPr>
        <w:t>one’s</w:t>
      </w:r>
      <w:r>
        <w:rPr>
          <w:rFonts w:ascii="Libre Baskerville" w:eastAsia="Libre Baskerville" w:hAnsi="Libre Baskerville" w:cs="Libre Baskerville"/>
          <w:color w:val="000000"/>
          <w:sz w:val="24"/>
          <w:szCs w:val="24"/>
        </w:rPr>
        <w:t xml:space="preserve"> reason won’t be factive (since there’s no orange to be seen). But the point is that, even in bad cases, we advert to what </w:t>
      </w:r>
      <w:r>
        <w:rPr>
          <w:rFonts w:ascii="Libre Baskerville" w:eastAsia="Libre Baskerville" w:hAnsi="Libre Baskerville" w:cs="Libre Baskerville"/>
          <w:i/>
          <w:color w:val="000000"/>
          <w:sz w:val="24"/>
          <w:szCs w:val="24"/>
        </w:rPr>
        <w:t>would be</w:t>
      </w:r>
      <w:r>
        <w:rPr>
          <w:rFonts w:ascii="Libre Baskerville" w:eastAsia="Libre Baskerville" w:hAnsi="Libre Baskerville" w:cs="Libre Baskerville"/>
          <w:color w:val="000000"/>
          <w:sz w:val="24"/>
          <w:szCs w:val="24"/>
        </w:rPr>
        <w:t xml:space="preserve"> factive reasons in support of our knowledge claim. We do not offer as reasons what might in fact be common to both the good and the bad cases, namely, its </w:t>
      </w:r>
      <w:r>
        <w:rPr>
          <w:rFonts w:ascii="Libre Baskerville" w:eastAsia="Libre Baskerville" w:hAnsi="Libre Baskerville" w:cs="Libre Baskerville"/>
          <w:i/>
          <w:color w:val="000000"/>
          <w:sz w:val="24"/>
          <w:szCs w:val="24"/>
        </w:rPr>
        <w:t>seeming</w:t>
      </w:r>
      <w:r>
        <w:rPr>
          <w:rFonts w:ascii="Libre Baskerville" w:eastAsia="Libre Baskerville" w:hAnsi="Libre Baskerville" w:cs="Libre Baskerville"/>
          <w:color w:val="000000"/>
          <w:sz w:val="24"/>
          <w:szCs w:val="24"/>
        </w:rPr>
        <w:t xml:space="preserve"> to us that we see that there is an orange. </w:t>
      </w:r>
    </w:p>
    <w:p w14:paraId="49681720" w14:textId="77777777" w:rsidR="00AF4780" w:rsidRDefault="00AF4780">
      <w:pPr>
        <w:spacing w:line="480" w:lineRule="auto"/>
        <w:rPr>
          <w:rFonts w:ascii="Libre Baskerville" w:eastAsia="Libre Baskerville" w:hAnsi="Libre Baskerville" w:cs="Libre Baskerville"/>
          <w:b/>
          <w:color w:val="000000"/>
          <w:sz w:val="24"/>
          <w:szCs w:val="24"/>
        </w:rPr>
      </w:pPr>
      <w:r>
        <w:rPr>
          <w:rFonts w:ascii="Libre Baskerville" w:eastAsia="Libre Baskerville" w:hAnsi="Libre Baskerville" w:cs="Libre Baskerville"/>
          <w:b/>
          <w:color w:val="000000"/>
          <w:sz w:val="24"/>
          <w:szCs w:val="24"/>
        </w:rPr>
        <w:t>2.2 EDP’s Relation to MDP</w:t>
      </w:r>
    </w:p>
    <w:p w14:paraId="394C008A" w14:textId="77777777" w:rsidR="00AF4780" w:rsidRDefault="00AF4780">
      <w:pPr>
        <w:spacing w:line="480" w:lineRule="auto"/>
        <w:rPr>
          <w:rFonts w:ascii="Libre Baskerville" w:eastAsia="Libre Baskerville" w:hAnsi="Libre Baskerville" w:cs="Libre Baskerville"/>
          <w:color w:val="000000"/>
          <w:sz w:val="24"/>
          <w:szCs w:val="24"/>
        </w:rPr>
      </w:pPr>
      <w:r>
        <w:rPr>
          <w:rFonts w:ascii="Libre Baskerville" w:eastAsia="Libre Baskerville" w:hAnsi="Libre Baskerville" w:cs="Libre Baskerville"/>
          <w:color w:val="000000"/>
          <w:sz w:val="24"/>
          <w:szCs w:val="24"/>
        </w:rPr>
        <w:tab/>
        <w:t>If Burge is right that MDP is incompatible with empirical research in perceptual psychology, then, if it turned out that EDP entails MDP, EDP would have to be rejected too. Yet it seems that one could accept both EDP and the denial of MDP.</w:t>
      </w:r>
      <w:r>
        <w:rPr>
          <w:rFonts w:ascii="Libre Baskerville" w:eastAsia="Libre Baskerville" w:hAnsi="Libre Baskerville" w:cs="Libre Baskerville"/>
          <w:color w:val="000000"/>
          <w:sz w:val="24"/>
          <w:szCs w:val="24"/>
          <w:vertAlign w:val="superscript"/>
        </w:rPr>
        <w:endnoteReference w:id="7"/>
      </w:r>
      <w:r>
        <w:rPr>
          <w:rFonts w:ascii="Libre Baskerville" w:eastAsia="Libre Baskerville" w:hAnsi="Libre Baskerville" w:cs="Libre Baskerville"/>
          <w:color w:val="000000"/>
          <w:sz w:val="24"/>
          <w:szCs w:val="24"/>
        </w:rPr>
        <w:t xml:space="preserve"> At the same time, as Pritchard himself observes, it is difficult to see how EDP could be plausible without MDP (2012, 24). The </w:t>
      </w:r>
      <w:r>
        <w:rPr>
          <w:rFonts w:ascii="Libre Baskerville" w:eastAsia="Libre Baskerville" w:hAnsi="Libre Baskerville" w:cs="Libre Baskerville"/>
          <w:color w:val="000000"/>
          <w:sz w:val="24"/>
          <w:szCs w:val="24"/>
        </w:rPr>
        <w:lastRenderedPageBreak/>
        <w:t xml:space="preserve">difficulty in accepting EDP while denying MDP stems from the following lingering intuition: if we hold fixed S’s psychological states, the proximal stimulations on S’s sense organs, etc., and </w:t>
      </w:r>
      <w:r>
        <w:rPr>
          <w:rFonts w:ascii="Libre Baskerville" w:eastAsia="Libre Baskerville" w:hAnsi="Libre Baskerville" w:cs="Libre Baskerville"/>
          <w:i/>
          <w:color w:val="000000"/>
          <w:sz w:val="24"/>
          <w:szCs w:val="24"/>
        </w:rPr>
        <w:t xml:space="preserve">only </w:t>
      </w:r>
      <w:r>
        <w:rPr>
          <w:rFonts w:ascii="Libre Baskerville" w:eastAsia="Libre Baskerville" w:hAnsi="Libre Baskerville" w:cs="Libre Baskerville"/>
          <w:color w:val="000000"/>
          <w:sz w:val="24"/>
          <w:szCs w:val="24"/>
        </w:rPr>
        <w:t>vary</w:t>
      </w:r>
      <w:r>
        <w:rPr>
          <w:rFonts w:ascii="Libre Baskerville" w:eastAsia="Libre Baskerville" w:hAnsi="Libre Baskerville" w:cs="Libre Baskerville"/>
          <w:i/>
          <w:color w:val="000000"/>
          <w:sz w:val="24"/>
          <w:szCs w:val="24"/>
        </w:rPr>
        <w:t xml:space="preserve"> </w:t>
      </w:r>
      <w:r>
        <w:rPr>
          <w:rFonts w:ascii="Libre Baskerville" w:eastAsia="Libre Baskerville" w:hAnsi="Libre Baskerville" w:cs="Libre Baskerville"/>
          <w:color w:val="000000"/>
          <w:sz w:val="24"/>
          <w:szCs w:val="24"/>
        </w:rPr>
        <w:t xml:space="preserve">the distal causes of the proximal stimulations (thereby affecting whether S’s resulting perceptual </w:t>
      </w:r>
      <w:r>
        <w:rPr>
          <w:rFonts w:ascii="Libre Baskerville" w:eastAsia="Libre Baskerville" w:hAnsi="Libre Baskerville" w:cs="Libre Baskerville"/>
          <w:sz w:val="24"/>
          <w:szCs w:val="24"/>
        </w:rPr>
        <w:t>state</w:t>
      </w:r>
      <w:r>
        <w:rPr>
          <w:rFonts w:ascii="Libre Baskerville" w:eastAsia="Libre Baskerville" w:hAnsi="Libre Baskerville" w:cs="Libre Baskerville"/>
          <w:color w:val="000000"/>
          <w:sz w:val="24"/>
          <w:szCs w:val="24"/>
        </w:rPr>
        <w:t xml:space="preserve"> is veridical or not), there seems to be no principled way for the epistemological disjunctivist to explain </w:t>
      </w:r>
      <w:r>
        <w:rPr>
          <w:rFonts w:ascii="Libre Baskerville" w:eastAsia="Libre Baskerville" w:hAnsi="Libre Baskerville" w:cs="Libre Baskerville"/>
          <w:i/>
          <w:color w:val="000000"/>
          <w:sz w:val="24"/>
          <w:szCs w:val="24"/>
        </w:rPr>
        <w:t>in virtue of what</w:t>
      </w:r>
      <w:r>
        <w:rPr>
          <w:rFonts w:ascii="Libre Baskerville" w:eastAsia="Libre Baskerville" w:hAnsi="Libre Baskerville" w:cs="Libre Baskerville"/>
          <w:color w:val="000000"/>
          <w:sz w:val="24"/>
          <w:szCs w:val="24"/>
        </w:rPr>
        <w:t xml:space="preserve"> the warrant for the perceptual belief could vary between the good and the bad case. Accepting MDP makes EDP much more plausible, because then one can say, quite naturally, that the difference in the warrant for belief in the two sorts of case supervenes on differences in the nature of the perceptual state in the two sorts of cases. </w:t>
      </w:r>
    </w:p>
    <w:p w14:paraId="33BD86C6" w14:textId="77777777" w:rsidR="00AF4780" w:rsidRDefault="00AF4780">
      <w:pPr>
        <w:spacing w:line="480" w:lineRule="auto"/>
        <w:rPr>
          <w:rFonts w:ascii="Libre Baskerville" w:eastAsia="Libre Baskerville" w:hAnsi="Libre Baskerville" w:cs="Libre Baskerville"/>
          <w:color w:val="000000"/>
          <w:sz w:val="24"/>
          <w:szCs w:val="24"/>
        </w:rPr>
      </w:pPr>
      <w:r>
        <w:rPr>
          <w:rFonts w:ascii="Libre Baskerville" w:eastAsia="Libre Baskerville" w:hAnsi="Libre Baskerville" w:cs="Libre Baskerville"/>
          <w:color w:val="000000"/>
          <w:sz w:val="24"/>
          <w:szCs w:val="24"/>
        </w:rPr>
        <w:tab/>
        <w:t xml:space="preserve">In the case of </w:t>
      </w:r>
      <w:r>
        <w:rPr>
          <w:rFonts w:ascii="Libre Baskerville" w:eastAsia="Libre Baskerville" w:hAnsi="Libre Baskerville" w:cs="Libre Baskerville"/>
          <w:sz w:val="24"/>
          <w:szCs w:val="24"/>
        </w:rPr>
        <w:t xml:space="preserve">perceptual knowledge, it seems clear that one’s perceptual experience has an important role to play in supplying the warrant for perceptual belief. As Pritchard recognizes, it is natural to offer the reason that one </w:t>
      </w:r>
      <w:r>
        <w:rPr>
          <w:rFonts w:ascii="Libre Baskerville" w:eastAsia="Libre Baskerville" w:hAnsi="Libre Baskerville" w:cs="Libre Baskerville"/>
          <w:i/>
          <w:sz w:val="24"/>
          <w:szCs w:val="24"/>
        </w:rPr>
        <w:t>sees</w:t>
      </w:r>
      <w:r>
        <w:rPr>
          <w:rFonts w:ascii="Libre Baskerville" w:eastAsia="Libre Baskerville" w:hAnsi="Libre Baskerville" w:cs="Libre Baskerville"/>
          <w:sz w:val="24"/>
          <w:szCs w:val="24"/>
        </w:rPr>
        <w:t xml:space="preserve"> that p as support for one’s belief that p, as opposed to simply offering p itself as the reason. Indeed, it seems that the involvement of one’s perceptual experience is crucial for the relevant belief being </w:t>
      </w:r>
      <w:r>
        <w:rPr>
          <w:rFonts w:ascii="Libre Baskerville" w:eastAsia="Libre Baskerville" w:hAnsi="Libre Baskerville" w:cs="Libre Baskerville"/>
          <w:i/>
          <w:sz w:val="24"/>
          <w:szCs w:val="24"/>
        </w:rPr>
        <w:t>perceptual</w:t>
      </w:r>
      <w:r>
        <w:rPr>
          <w:rFonts w:ascii="Libre Baskerville" w:eastAsia="Libre Baskerville" w:hAnsi="Libre Baskerville" w:cs="Libre Baskerville"/>
          <w:sz w:val="24"/>
          <w:szCs w:val="24"/>
        </w:rPr>
        <w:t xml:space="preserve"> in the first place. We are thus led to the following principle:</w:t>
      </w:r>
    </w:p>
    <w:p w14:paraId="08E82F34" w14:textId="77777777" w:rsidR="00AF4780" w:rsidRDefault="00AF4780">
      <w:pPr>
        <w:spacing w:line="480" w:lineRule="auto"/>
        <w:ind w:left="720"/>
        <w:rPr>
          <w:rFonts w:ascii="Libre Baskerville" w:eastAsia="Libre Baskerville" w:hAnsi="Libre Baskerville" w:cs="Libre Baskerville"/>
          <w:sz w:val="24"/>
          <w:szCs w:val="24"/>
        </w:rPr>
      </w:pPr>
      <w:r>
        <w:rPr>
          <w:rFonts w:ascii="Libre Baskerville" w:eastAsia="Libre Baskerville" w:hAnsi="Libre Baskerville" w:cs="Libre Baskerville"/>
          <w:sz w:val="24"/>
          <w:szCs w:val="24"/>
        </w:rPr>
        <w:t xml:space="preserve">The Perceptual Warrant Principle (PWP): For a perceptual belief B formed on the basis of perceptual experience e, the epistemic warrant for B is constituted by e. </w:t>
      </w:r>
    </w:p>
    <w:p w14:paraId="4E678620" w14:textId="77777777" w:rsidR="00AF4780" w:rsidRDefault="00AF4780">
      <w:pPr>
        <w:spacing w:line="480" w:lineRule="auto"/>
        <w:ind w:firstLine="720"/>
        <w:rPr>
          <w:rFonts w:ascii="Libre Baskerville" w:eastAsia="Libre Baskerville" w:hAnsi="Libre Baskerville" w:cs="Libre Baskerville"/>
          <w:sz w:val="24"/>
          <w:szCs w:val="24"/>
          <w:vertAlign w:val="superscript"/>
        </w:rPr>
      </w:pPr>
      <w:r>
        <w:rPr>
          <w:rFonts w:ascii="Libre Baskerville" w:eastAsia="Libre Baskerville" w:hAnsi="Libre Baskerville" w:cs="Libre Baskerville"/>
          <w:sz w:val="24"/>
          <w:szCs w:val="24"/>
        </w:rPr>
        <w:t xml:space="preserve">Now, one might think that the warrant for a perceptual belief B is secured through an </w:t>
      </w:r>
      <w:r>
        <w:rPr>
          <w:rFonts w:ascii="Libre Baskerville" w:eastAsia="Libre Baskerville" w:hAnsi="Libre Baskerville" w:cs="Libre Baskerville"/>
          <w:i/>
          <w:sz w:val="24"/>
          <w:szCs w:val="24"/>
        </w:rPr>
        <w:t>inference</w:t>
      </w:r>
      <w:r>
        <w:rPr>
          <w:rFonts w:ascii="Libre Baskerville" w:eastAsia="Libre Baskerville" w:hAnsi="Libre Baskerville" w:cs="Libre Baskerville"/>
          <w:sz w:val="24"/>
          <w:szCs w:val="24"/>
        </w:rPr>
        <w:t xml:space="preserve"> of B from e; perceptual beliefs, it might be thought, are inferred from one’s perceptual experiences. But this seems to over-intellectualize perceptual belief. Nonhuman animals and young children certainly seem to have warranted perceptual beliefs, yet they cannot be plausibly be credited with the capacities necessary for making the relevant </w:t>
      </w:r>
      <w:r>
        <w:rPr>
          <w:rFonts w:ascii="Libre Baskerville" w:eastAsia="Libre Baskerville" w:hAnsi="Libre Baskerville" w:cs="Libre Baskerville"/>
          <w:sz w:val="24"/>
          <w:szCs w:val="24"/>
        </w:rPr>
        <w:lastRenderedPageBreak/>
        <w:t>inferences. Instead, it is more plausible to think (along the lines of PWP) of perceptual experience itself as providing the warrant for perceptual belief. And PWP is something that epistemological disjunctivism can (and we think should) accept. However, if EDP accepts this principle, it must add that perceptual experience in good cases is factive and reflectively accessible, while perceptual experience in bad cases is not factive. This will likely involve commitment to MDP.</w:t>
      </w:r>
      <w:r>
        <w:rPr>
          <w:rFonts w:ascii="Libre Baskerville" w:eastAsia="Libre Baskerville" w:hAnsi="Libre Baskerville" w:cs="Libre Baskerville"/>
          <w:sz w:val="24"/>
          <w:szCs w:val="24"/>
          <w:vertAlign w:val="superscript"/>
        </w:rPr>
        <w:endnoteReference w:id="8"/>
      </w:r>
      <w:r>
        <w:rPr>
          <w:rFonts w:ascii="Libre Baskerville" w:eastAsia="Libre Baskerville" w:hAnsi="Libre Baskerville" w:cs="Libre Baskerville"/>
          <w:sz w:val="24"/>
          <w:szCs w:val="24"/>
          <w:vertAlign w:val="superscript"/>
        </w:rPr>
        <w:t xml:space="preserve">, </w:t>
      </w:r>
      <w:r>
        <w:rPr>
          <w:rFonts w:ascii="Libre Baskerville" w:eastAsia="Libre Baskerville" w:hAnsi="Libre Baskerville" w:cs="Libre Baskerville"/>
          <w:sz w:val="24"/>
          <w:szCs w:val="24"/>
          <w:vertAlign w:val="superscript"/>
        </w:rPr>
        <w:endnoteReference w:id="9"/>
      </w:r>
    </w:p>
    <w:p w14:paraId="74916837" w14:textId="77777777" w:rsidR="00AF4780" w:rsidRDefault="00AF4780">
      <w:pPr>
        <w:spacing w:line="480" w:lineRule="auto"/>
        <w:ind w:firstLine="720"/>
        <w:rPr>
          <w:rFonts w:ascii="Libre Baskerville" w:eastAsia="Libre Baskerville" w:hAnsi="Libre Baskerville" w:cs="Libre Baskerville"/>
          <w:color w:val="000000"/>
          <w:sz w:val="24"/>
          <w:szCs w:val="24"/>
        </w:rPr>
      </w:pPr>
      <w:r>
        <w:rPr>
          <w:rFonts w:ascii="Libre Baskerville" w:eastAsia="Libre Baskerville" w:hAnsi="Libre Baskerville" w:cs="Libre Baskerville"/>
          <w:color w:val="000000"/>
          <w:sz w:val="24"/>
          <w:szCs w:val="24"/>
        </w:rPr>
        <w:t xml:space="preserve">The anti-disjunctivist </w:t>
      </w:r>
      <w:r>
        <w:rPr>
          <w:rFonts w:ascii="Libre Baskerville" w:eastAsia="Libre Baskerville" w:hAnsi="Libre Baskerville" w:cs="Libre Baskerville"/>
          <w:sz w:val="24"/>
          <w:szCs w:val="24"/>
        </w:rPr>
        <w:t>point here is that it is mysterious how the contribution one’s perceptual experience makes to one’s warrant for belief could vary when the type of perceptual experience one is in is held fixed. If it is accepted that the perceptual experience is what provides epistemic warrant for the perceptual belief (as per PWP), there simply seems to be no room for pulling the good and the bad cases apart in terms of epistemic warrant</w:t>
      </w:r>
      <w:r>
        <w:rPr>
          <w:rFonts w:ascii="Libre Baskerville" w:eastAsia="Libre Baskerville" w:hAnsi="Libre Baskerville" w:cs="Libre Baskerville"/>
          <w:color w:val="000000"/>
          <w:sz w:val="24"/>
          <w:szCs w:val="24"/>
        </w:rPr>
        <w:t>.</w:t>
      </w:r>
    </w:p>
    <w:p w14:paraId="09580A15" w14:textId="77777777" w:rsidR="00AF4780" w:rsidRDefault="00AF4780">
      <w:pPr>
        <w:spacing w:line="480" w:lineRule="auto"/>
        <w:ind w:firstLine="720"/>
        <w:rPr>
          <w:rFonts w:ascii="Libre Baskerville" w:eastAsia="Libre Baskerville" w:hAnsi="Libre Baskerville" w:cs="Libre Baskerville"/>
          <w:color w:val="000000"/>
          <w:sz w:val="24"/>
          <w:szCs w:val="24"/>
        </w:rPr>
      </w:pPr>
      <w:r>
        <w:rPr>
          <w:rFonts w:ascii="Libre Baskerville" w:eastAsia="Libre Baskerville" w:hAnsi="Libre Baskerville" w:cs="Libre Baskerville"/>
          <w:color w:val="000000"/>
          <w:sz w:val="24"/>
          <w:szCs w:val="24"/>
        </w:rPr>
        <w:t>Our tentative conclusion is that EDP is a problematic view.</w:t>
      </w:r>
      <w:r>
        <w:rPr>
          <w:rFonts w:ascii="Libre Baskerville" w:eastAsia="Libre Baskerville" w:hAnsi="Libre Baskerville" w:cs="Libre Baskerville"/>
          <w:color w:val="000000"/>
          <w:sz w:val="24"/>
          <w:szCs w:val="24"/>
          <w:vertAlign w:val="superscript"/>
        </w:rPr>
        <w:endnoteReference w:id="10"/>
      </w:r>
      <w:r>
        <w:rPr>
          <w:rFonts w:ascii="Libre Baskerville" w:eastAsia="Libre Baskerville" w:hAnsi="Libre Baskerville" w:cs="Libre Baskerville"/>
          <w:color w:val="000000"/>
          <w:sz w:val="24"/>
          <w:szCs w:val="24"/>
        </w:rPr>
        <w:t xml:space="preserve"> </w:t>
      </w:r>
      <w:r>
        <w:rPr>
          <w:rFonts w:ascii="Libre Baskerville" w:eastAsia="Libre Baskerville" w:hAnsi="Libre Baskerville" w:cs="Libre Baskerville"/>
          <w:sz w:val="24"/>
          <w:szCs w:val="24"/>
        </w:rPr>
        <w:t>In what follows, we aim to articulate a plausible version of epistemological disjunctivism about basic self-knowledge (EDSK). If we are to be successful, we shall have to show that EDSK at least is not susceptible to the challenged we presented for EDP.</w:t>
      </w:r>
    </w:p>
    <w:p w14:paraId="11878419" w14:textId="77777777" w:rsidR="00AF4780" w:rsidRDefault="00AF4780">
      <w:pPr>
        <w:spacing w:line="480" w:lineRule="auto"/>
        <w:rPr>
          <w:rFonts w:ascii="Libre Baskerville" w:eastAsia="Libre Baskerville" w:hAnsi="Libre Baskerville" w:cs="Libre Baskerville"/>
          <w:b/>
          <w:sz w:val="24"/>
          <w:szCs w:val="24"/>
        </w:rPr>
      </w:pPr>
      <w:r>
        <w:rPr>
          <w:rFonts w:ascii="Libre Baskerville" w:eastAsia="Libre Baskerville" w:hAnsi="Libre Baskerville" w:cs="Libre Baskerville"/>
          <w:b/>
          <w:sz w:val="24"/>
          <w:szCs w:val="24"/>
        </w:rPr>
        <w:t>3. Epistemological Disjunctivism and Basic Self-Knowledge: Some Preliminaries</w:t>
      </w:r>
    </w:p>
    <w:p w14:paraId="16E37CF7" w14:textId="77777777" w:rsidR="00AF4780" w:rsidRDefault="00AF4780">
      <w:pPr>
        <w:spacing w:line="480" w:lineRule="auto"/>
        <w:ind w:firstLine="720"/>
        <w:rPr>
          <w:rFonts w:ascii="Libre Baskerville" w:eastAsia="Libre Baskerville" w:hAnsi="Libre Baskerville" w:cs="Libre Baskerville"/>
          <w:sz w:val="24"/>
          <w:szCs w:val="24"/>
        </w:rPr>
      </w:pPr>
      <w:r>
        <w:rPr>
          <w:rFonts w:ascii="Libre Baskerville" w:eastAsia="Libre Baskerville" w:hAnsi="Libre Baskerville" w:cs="Libre Baskerville"/>
          <w:sz w:val="24"/>
          <w:szCs w:val="24"/>
        </w:rPr>
        <w:t>Epistemological disjunctivism about basic self-knowledge (EDSK) is the view that the warrant one has for a basic self-belief about a (current) state of mind – e.g. that one has a headache, or would like a cup of tea, or is thinking about the third premise of an argument – varies between veridical and nonveridical cases.</w:t>
      </w:r>
      <w:r>
        <w:rPr>
          <w:rFonts w:ascii="Libre Baskerville" w:eastAsia="Libre Baskerville" w:hAnsi="Libre Baskerville" w:cs="Libre Baskerville"/>
          <w:sz w:val="24"/>
          <w:szCs w:val="24"/>
          <w:vertAlign w:val="superscript"/>
        </w:rPr>
        <w:endnoteReference w:id="11"/>
      </w:r>
      <w:r>
        <w:rPr>
          <w:rFonts w:ascii="Libre Baskerville" w:eastAsia="Libre Baskerville" w:hAnsi="Libre Baskerville" w:cs="Libre Baskerville"/>
          <w:sz w:val="24"/>
          <w:szCs w:val="24"/>
        </w:rPr>
        <w:t xml:space="preserve"> In a veridical case, when one’s self-belief that one is in M is true, because one </w:t>
      </w:r>
      <w:r>
        <w:rPr>
          <w:rFonts w:ascii="Libre Baskerville" w:eastAsia="Libre Baskerville" w:hAnsi="Libre Baskerville" w:cs="Libre Baskerville"/>
          <w:i/>
          <w:sz w:val="24"/>
          <w:szCs w:val="24"/>
        </w:rPr>
        <w:t>is</w:t>
      </w:r>
      <w:r>
        <w:rPr>
          <w:rFonts w:ascii="Libre Baskerville" w:eastAsia="Libre Baskerville" w:hAnsi="Libre Baskerville" w:cs="Libre Baskerville"/>
          <w:sz w:val="24"/>
          <w:szCs w:val="24"/>
        </w:rPr>
        <w:t xml:space="preserve"> in M, one has knowledge, since the belief is not only true but is also warranted by the state M itself.</w:t>
      </w:r>
      <w:r>
        <w:rPr>
          <w:rFonts w:ascii="Libre Baskerville" w:eastAsia="Libre Baskerville" w:hAnsi="Libre Baskerville" w:cs="Libre Baskerville"/>
          <w:sz w:val="24"/>
          <w:szCs w:val="24"/>
          <w:vertAlign w:val="superscript"/>
        </w:rPr>
        <w:endnoteReference w:id="12"/>
      </w:r>
      <w:r>
        <w:rPr>
          <w:rFonts w:ascii="Libre Baskerville" w:eastAsia="Libre Baskerville" w:hAnsi="Libre Baskerville" w:cs="Libre Baskerville"/>
          <w:sz w:val="24"/>
          <w:szCs w:val="24"/>
        </w:rPr>
        <w:t xml:space="preserve"> Being in M in some way provides one with the </w:t>
      </w:r>
      <w:r>
        <w:rPr>
          <w:rFonts w:ascii="Libre Baskerville" w:eastAsia="Libre Baskerville" w:hAnsi="Libre Baskerville" w:cs="Libre Baskerville"/>
          <w:sz w:val="24"/>
          <w:szCs w:val="24"/>
        </w:rPr>
        <w:lastRenderedPageBreak/>
        <w:t xml:space="preserve">appropriate epistemic warrant for one’s self-belief. In a non-veridical case, one has no knowledge, not only because one’s self-belief is not true, but because it is also not warranted (or, at least, it lacks the kind of warrant had in the veridical case). </w:t>
      </w:r>
    </w:p>
    <w:p w14:paraId="303DC6F4" w14:textId="77777777" w:rsidR="00AF4780" w:rsidRDefault="00AF4780">
      <w:pPr>
        <w:spacing w:line="480" w:lineRule="auto"/>
        <w:ind w:firstLine="720"/>
        <w:rPr>
          <w:rFonts w:ascii="Libre Baskerville" w:eastAsia="Libre Baskerville" w:hAnsi="Libre Baskerville" w:cs="Libre Baskerville"/>
          <w:sz w:val="24"/>
          <w:szCs w:val="24"/>
        </w:rPr>
      </w:pPr>
      <w:r>
        <w:rPr>
          <w:rFonts w:ascii="Libre Baskerville" w:eastAsia="Libre Baskerville" w:hAnsi="Libre Baskerville" w:cs="Libre Baskerville"/>
          <w:sz w:val="24"/>
          <w:szCs w:val="24"/>
        </w:rPr>
        <w:t xml:space="preserve">In Section 4 and 5, we consider two specific versions of EDSK: one </w:t>
      </w:r>
      <w:r>
        <w:rPr>
          <w:rFonts w:ascii="Libre Baskerville" w:eastAsia="Libre Baskerville" w:hAnsi="Libre Baskerville" w:cs="Libre Baskerville"/>
          <w:i/>
          <w:sz w:val="24"/>
          <w:szCs w:val="24"/>
        </w:rPr>
        <w:t>constitutivist</w:t>
      </w:r>
      <w:r>
        <w:rPr>
          <w:rFonts w:ascii="Libre Baskerville" w:eastAsia="Libre Baskerville" w:hAnsi="Libre Baskerville" w:cs="Libre Baskerville"/>
          <w:sz w:val="24"/>
          <w:szCs w:val="24"/>
        </w:rPr>
        <w:t xml:space="preserve"> the other </w:t>
      </w:r>
      <w:r>
        <w:rPr>
          <w:rFonts w:ascii="Libre Baskerville" w:eastAsia="Libre Baskerville" w:hAnsi="Libre Baskerville" w:cs="Libre Baskerville"/>
          <w:i/>
          <w:sz w:val="24"/>
          <w:szCs w:val="24"/>
        </w:rPr>
        <w:t>neo-expressivist</w:t>
      </w:r>
      <w:r>
        <w:rPr>
          <w:rFonts w:ascii="Libre Baskerville" w:eastAsia="Libre Baskerville" w:hAnsi="Libre Baskerville" w:cs="Libre Baskerville"/>
          <w:sz w:val="24"/>
          <w:szCs w:val="24"/>
        </w:rPr>
        <w:t>. We will be arguing that:</w:t>
      </w:r>
    </w:p>
    <w:p w14:paraId="4D065375" w14:textId="77777777" w:rsidR="00AF4780" w:rsidRDefault="00AF4780">
      <w:pPr>
        <w:numPr>
          <w:ilvl w:val="0"/>
          <w:numId w:val="1"/>
        </w:numPr>
        <w:spacing w:line="480" w:lineRule="auto"/>
        <w:contextualSpacing/>
        <w:rPr>
          <w:rFonts w:ascii="Libre Baskerville" w:eastAsia="Libre Baskerville" w:hAnsi="Libre Baskerville" w:cs="Libre Baskerville"/>
          <w:sz w:val="24"/>
          <w:szCs w:val="24"/>
        </w:rPr>
      </w:pPr>
      <w:r>
        <w:rPr>
          <w:rFonts w:ascii="Libre Baskerville" w:eastAsia="Libre Baskerville" w:hAnsi="Libre Baskerville" w:cs="Libre Baskerville"/>
          <w:sz w:val="24"/>
          <w:szCs w:val="24"/>
        </w:rPr>
        <w:t xml:space="preserve">These versions of EDSK are not susceptible to the challenge earlier presented for EDP (2.2), so one cannot object to EDSK based on this challenge; and </w:t>
      </w:r>
    </w:p>
    <w:p w14:paraId="06BCA106" w14:textId="77777777" w:rsidR="00AF4780" w:rsidRDefault="00AF4780">
      <w:pPr>
        <w:numPr>
          <w:ilvl w:val="0"/>
          <w:numId w:val="1"/>
        </w:numPr>
        <w:spacing w:line="480" w:lineRule="auto"/>
        <w:contextualSpacing/>
        <w:rPr>
          <w:rFonts w:ascii="Libre Baskerville" w:eastAsia="Libre Baskerville" w:hAnsi="Libre Baskerville" w:cs="Libre Baskerville"/>
          <w:sz w:val="24"/>
          <w:szCs w:val="24"/>
        </w:rPr>
      </w:pPr>
      <w:r>
        <w:rPr>
          <w:rFonts w:ascii="Libre Baskerville" w:eastAsia="Libre Baskerville" w:hAnsi="Libre Baskerville" w:cs="Libre Baskerville"/>
          <w:sz w:val="24"/>
          <w:szCs w:val="24"/>
        </w:rPr>
        <w:t xml:space="preserve">As between the two versions of EDSK – constitutivism and neo-expressivism – neo-expressivism is the more plausible view, insofar as it avoids other problems facing constitutivism. </w:t>
      </w:r>
    </w:p>
    <w:p w14:paraId="0D7A1DC7" w14:textId="77777777" w:rsidR="00AF4780" w:rsidRDefault="00AF4780">
      <w:pPr>
        <w:spacing w:line="480" w:lineRule="auto"/>
        <w:rPr>
          <w:rFonts w:ascii="Libre Baskerville" w:eastAsia="Libre Baskerville" w:hAnsi="Libre Baskerville" w:cs="Libre Baskerville"/>
          <w:sz w:val="24"/>
          <w:szCs w:val="24"/>
        </w:rPr>
      </w:pPr>
      <w:r>
        <w:rPr>
          <w:rFonts w:ascii="Libre Baskerville" w:eastAsia="Libre Baskerville" w:hAnsi="Libre Baskerville" w:cs="Libre Baskerville"/>
          <w:sz w:val="24"/>
          <w:szCs w:val="24"/>
        </w:rPr>
        <w:t>However, before turning to these versions, some clarifications are in order.</w:t>
      </w:r>
    </w:p>
    <w:p w14:paraId="20D5106B" w14:textId="77777777" w:rsidR="00AF4780" w:rsidRDefault="00AF4780">
      <w:pPr>
        <w:spacing w:line="480" w:lineRule="auto"/>
        <w:rPr>
          <w:rFonts w:ascii="Libre Baskerville" w:eastAsia="Libre Baskerville" w:hAnsi="Libre Baskerville" w:cs="Libre Baskerville"/>
          <w:color w:val="000000"/>
          <w:sz w:val="24"/>
          <w:szCs w:val="24"/>
        </w:rPr>
      </w:pPr>
      <w:r>
        <w:rPr>
          <w:rFonts w:ascii="Libre Baskerville" w:eastAsia="Libre Baskerville" w:hAnsi="Libre Baskerville" w:cs="Libre Baskerville"/>
          <w:b/>
          <w:sz w:val="24"/>
          <w:szCs w:val="24"/>
        </w:rPr>
        <w:t>3.1 Perceptual Beliefs vs. Basic Mental Self-Beliefs</w:t>
      </w:r>
    </w:p>
    <w:p w14:paraId="28E3AA65" w14:textId="77777777" w:rsidR="00AF4780" w:rsidRDefault="00AF4780">
      <w:pPr>
        <w:spacing w:line="480" w:lineRule="auto"/>
        <w:rPr>
          <w:rFonts w:ascii="Libre Baskerville" w:eastAsia="Libre Baskerville" w:hAnsi="Libre Baskerville" w:cs="Libre Baskerville"/>
          <w:sz w:val="24"/>
          <w:szCs w:val="24"/>
        </w:rPr>
      </w:pPr>
      <w:r>
        <w:rPr>
          <w:rFonts w:ascii="Libre Baskerville" w:eastAsia="Libre Baskerville" w:hAnsi="Libre Baskerville" w:cs="Libre Baskerville"/>
          <w:sz w:val="24"/>
          <w:szCs w:val="24"/>
        </w:rPr>
        <w:tab/>
        <w:t xml:space="preserve">We begin by offering some general comparisons between perceptual beliefs and basic mental self-beliefs. </w:t>
      </w:r>
    </w:p>
    <w:p w14:paraId="410CB025" w14:textId="77777777" w:rsidR="00AF4780" w:rsidRDefault="00AF4780">
      <w:pPr>
        <w:numPr>
          <w:ilvl w:val="0"/>
          <w:numId w:val="2"/>
        </w:numPr>
        <w:spacing w:line="480" w:lineRule="auto"/>
        <w:contextualSpacing/>
        <w:rPr>
          <w:sz w:val="24"/>
          <w:szCs w:val="24"/>
        </w:rPr>
      </w:pPr>
      <w:r>
        <w:rPr>
          <w:rFonts w:ascii="Libre Baskerville" w:eastAsia="Libre Baskerville" w:hAnsi="Libre Baskerville" w:cs="Libre Baskerville"/>
          <w:sz w:val="24"/>
          <w:szCs w:val="24"/>
        </w:rPr>
        <w:t>First, if having basic self-knowledge was thought to be simply a matter of having a certain kind of perceptual knowledge – as per certain views of introspection</w:t>
      </w:r>
      <w:r>
        <w:rPr>
          <w:rFonts w:ascii="Libre Baskerville" w:eastAsia="Libre Baskerville" w:hAnsi="Libre Baskerville" w:cs="Libre Baskerville"/>
          <w:sz w:val="24"/>
          <w:szCs w:val="24"/>
          <w:vertAlign w:val="superscript"/>
        </w:rPr>
        <w:endnoteReference w:id="13"/>
      </w:r>
      <w:r>
        <w:rPr>
          <w:rFonts w:ascii="Libre Baskerville" w:eastAsia="Libre Baskerville" w:hAnsi="Libre Baskerville" w:cs="Libre Baskerville"/>
          <w:sz w:val="24"/>
          <w:szCs w:val="24"/>
        </w:rPr>
        <w:t xml:space="preserve"> – then EDSK would be just a special case of EDP. </w:t>
      </w:r>
    </w:p>
    <w:p w14:paraId="1ECE51E9" w14:textId="77777777" w:rsidR="00AF4780" w:rsidRDefault="00AF4780">
      <w:pPr>
        <w:numPr>
          <w:ilvl w:val="0"/>
          <w:numId w:val="2"/>
        </w:numPr>
        <w:spacing w:line="480" w:lineRule="auto"/>
        <w:contextualSpacing/>
        <w:rPr>
          <w:sz w:val="24"/>
          <w:szCs w:val="24"/>
        </w:rPr>
      </w:pPr>
      <w:r>
        <w:rPr>
          <w:rFonts w:ascii="Libre Baskerville" w:eastAsia="Libre Baskerville" w:hAnsi="Libre Baskerville" w:cs="Libre Baskerville"/>
          <w:sz w:val="24"/>
          <w:szCs w:val="24"/>
        </w:rPr>
        <w:t>However, second, the literature on basic self-knowledge is rife with arguments against the applicability of the perceptual model to basic self-knowledge. For example, in a series of influential articles, Sydney Shoemaker offered a detailed critique of this model, which we will not rehearse here.</w:t>
      </w:r>
      <w:r>
        <w:rPr>
          <w:rFonts w:ascii="Libre Baskerville" w:eastAsia="Libre Baskerville" w:hAnsi="Libre Baskerville" w:cs="Libre Baskerville"/>
          <w:sz w:val="24"/>
          <w:szCs w:val="24"/>
          <w:vertAlign w:val="superscript"/>
        </w:rPr>
        <w:endnoteReference w:id="14"/>
      </w:r>
      <w:r>
        <w:rPr>
          <w:rFonts w:ascii="Libre Baskerville" w:eastAsia="Libre Baskerville" w:hAnsi="Libre Baskerville" w:cs="Libre Baskerville"/>
          <w:sz w:val="24"/>
          <w:szCs w:val="24"/>
        </w:rPr>
        <w:t xml:space="preserve"> Since the two versions of EDSK we go on to consider both accept these arguments, we will simply assume that the rejection of the perceptual model is </w:t>
      </w:r>
      <w:r>
        <w:rPr>
          <w:rFonts w:ascii="Libre Baskerville" w:eastAsia="Libre Baskerville" w:hAnsi="Libre Baskerville" w:cs="Libre Baskerville"/>
          <w:sz w:val="24"/>
          <w:szCs w:val="24"/>
        </w:rPr>
        <w:lastRenderedPageBreak/>
        <w:t xml:space="preserve">correct. (For the same reason, we will further assume that </w:t>
      </w:r>
      <w:r>
        <w:rPr>
          <w:rFonts w:ascii="Libre Baskerville" w:eastAsia="Libre Baskerville" w:hAnsi="Libre Baskerville" w:cs="Libre Baskerville"/>
          <w:i/>
          <w:sz w:val="24"/>
          <w:szCs w:val="24"/>
        </w:rPr>
        <w:t>inferential</w:t>
      </w:r>
      <w:r>
        <w:rPr>
          <w:rFonts w:ascii="Libre Baskerville" w:eastAsia="Libre Baskerville" w:hAnsi="Libre Baskerville" w:cs="Libre Baskerville"/>
          <w:sz w:val="24"/>
          <w:szCs w:val="24"/>
        </w:rPr>
        <w:t xml:space="preserve"> models of basic self-knowledge should also be rejected.</w:t>
      </w:r>
      <w:r>
        <w:rPr>
          <w:rFonts w:ascii="Libre Baskerville" w:eastAsia="Libre Baskerville" w:hAnsi="Libre Baskerville" w:cs="Libre Baskerville"/>
          <w:sz w:val="24"/>
          <w:szCs w:val="24"/>
          <w:vertAlign w:val="superscript"/>
        </w:rPr>
        <w:endnoteReference w:id="15"/>
      </w:r>
      <w:r>
        <w:rPr>
          <w:rFonts w:ascii="Libre Baskerville" w:eastAsia="Libre Baskerville" w:hAnsi="Libre Baskerville" w:cs="Libre Baskerville"/>
          <w:sz w:val="24"/>
          <w:szCs w:val="24"/>
        </w:rPr>
        <w:t xml:space="preserve">) </w:t>
      </w:r>
    </w:p>
    <w:p w14:paraId="6C2922A5" w14:textId="77777777" w:rsidR="00AF4780" w:rsidRDefault="00AF4780">
      <w:pPr>
        <w:numPr>
          <w:ilvl w:val="0"/>
          <w:numId w:val="2"/>
        </w:numPr>
        <w:spacing w:line="480" w:lineRule="auto"/>
        <w:contextualSpacing/>
        <w:rPr>
          <w:sz w:val="24"/>
          <w:szCs w:val="24"/>
        </w:rPr>
      </w:pPr>
      <w:r>
        <w:rPr>
          <w:rFonts w:ascii="Libre Baskerville" w:eastAsia="Libre Baskerville" w:hAnsi="Libre Baskerville" w:cs="Libre Baskerville"/>
          <w:sz w:val="24"/>
          <w:szCs w:val="24"/>
        </w:rPr>
        <w:t xml:space="preserve">Third, views that reject the perceptual model of basic self-knowledge must deny that there is a perceptual experience in common between the good and the bad case of basic self-knowledge, because they hold that there is </w:t>
      </w:r>
      <w:r>
        <w:rPr>
          <w:rFonts w:ascii="Libre Baskerville" w:eastAsia="Libre Baskerville" w:hAnsi="Libre Baskerville" w:cs="Libre Baskerville"/>
          <w:i/>
          <w:sz w:val="24"/>
          <w:szCs w:val="24"/>
        </w:rPr>
        <w:t>no</w:t>
      </w:r>
      <w:r>
        <w:rPr>
          <w:rFonts w:ascii="Libre Baskerville" w:eastAsia="Libre Baskerville" w:hAnsi="Libre Baskerville" w:cs="Libre Baskerville"/>
          <w:sz w:val="24"/>
          <w:szCs w:val="24"/>
        </w:rPr>
        <w:t xml:space="preserve"> perceptual experience</w:t>
      </w:r>
      <w:r>
        <w:rPr>
          <w:rFonts w:ascii="Libre Baskerville" w:eastAsia="Libre Baskerville" w:hAnsi="Libre Baskerville" w:cs="Libre Baskerville"/>
          <w:i/>
          <w:sz w:val="24"/>
          <w:szCs w:val="24"/>
        </w:rPr>
        <w:t xml:space="preserve"> </w:t>
      </w:r>
      <w:r>
        <w:rPr>
          <w:rFonts w:ascii="Libre Baskerville" w:eastAsia="Libre Baskerville" w:hAnsi="Libre Baskerville" w:cs="Libre Baskerville"/>
          <w:sz w:val="24"/>
          <w:szCs w:val="24"/>
        </w:rPr>
        <w:t>involved in this type of knowledge at all. The views we go on to consider deny, in addition, that basic mental self-belief have any other source of epistemic justification (such as inference). the only remaining candidate for warrant for basic self-beliefs on these views would be the mental states the beliefs concern – and this is obviously not something in common between veridical and non-veridical belief.</w:t>
      </w:r>
      <w:r>
        <w:rPr>
          <w:rFonts w:ascii="Libre Baskerville" w:eastAsia="Libre Baskerville" w:hAnsi="Libre Baskerville" w:cs="Libre Baskerville"/>
          <w:sz w:val="24"/>
          <w:szCs w:val="24"/>
          <w:vertAlign w:val="superscript"/>
        </w:rPr>
        <w:endnoteReference w:id="16"/>
      </w:r>
      <w:r>
        <w:rPr>
          <w:rFonts w:ascii="Libre Baskerville" w:eastAsia="Libre Baskerville" w:hAnsi="Libre Baskerville" w:cs="Libre Baskerville"/>
          <w:sz w:val="24"/>
          <w:szCs w:val="24"/>
        </w:rPr>
        <w:t xml:space="preserve"> Thus it would seem that EDSK is, for them, mandatory.</w:t>
      </w:r>
      <w:r>
        <w:rPr>
          <w:rFonts w:ascii="Libre Baskerville" w:eastAsia="Libre Baskerville" w:hAnsi="Libre Baskerville" w:cs="Libre Baskerville"/>
          <w:sz w:val="24"/>
          <w:szCs w:val="24"/>
          <w:vertAlign w:val="superscript"/>
        </w:rPr>
        <w:endnoteReference w:id="17"/>
      </w:r>
      <w:r>
        <w:rPr>
          <w:rFonts w:ascii="Libre Baskerville" w:eastAsia="Libre Baskerville" w:hAnsi="Libre Baskerville" w:cs="Libre Baskerville"/>
          <w:sz w:val="24"/>
          <w:szCs w:val="24"/>
        </w:rPr>
        <w:t xml:space="preserve"> </w:t>
      </w:r>
    </w:p>
    <w:p w14:paraId="01230D54" w14:textId="77777777" w:rsidR="00AF4780" w:rsidRDefault="00AF4780">
      <w:pPr>
        <w:numPr>
          <w:ilvl w:val="0"/>
          <w:numId w:val="2"/>
        </w:numPr>
        <w:spacing w:line="480" w:lineRule="auto"/>
        <w:contextualSpacing/>
        <w:rPr>
          <w:sz w:val="24"/>
          <w:szCs w:val="24"/>
        </w:rPr>
      </w:pPr>
      <w:r>
        <w:rPr>
          <w:rFonts w:ascii="Libre Baskerville" w:eastAsia="Libre Baskerville" w:hAnsi="Libre Baskerville" w:cs="Libre Baskerville"/>
          <w:sz w:val="24"/>
          <w:szCs w:val="24"/>
        </w:rPr>
        <w:t xml:space="preserve">Yet, fourth, if the perceptual model is rejected, at least one commonsense motivation for EDP will not carry over to the case of self-knowledge. Recall Pritchard’s observation that the reason we would normally offer for a perceptual belief is a factive one: “How do you know that p?” – “I </w:t>
      </w:r>
      <w:r>
        <w:rPr>
          <w:rFonts w:ascii="Libre Baskerville" w:eastAsia="Libre Baskerville" w:hAnsi="Libre Baskerville" w:cs="Libre Baskerville"/>
          <w:i/>
          <w:sz w:val="24"/>
          <w:szCs w:val="24"/>
        </w:rPr>
        <w:t xml:space="preserve">see that </w:t>
      </w:r>
      <w:r>
        <w:rPr>
          <w:rFonts w:ascii="Libre Baskerville" w:eastAsia="Libre Baskerville" w:hAnsi="Libre Baskerville" w:cs="Libre Baskerville"/>
          <w:sz w:val="24"/>
          <w:szCs w:val="24"/>
        </w:rPr>
        <w:t xml:space="preserve">p”. Pritchard takes this to provide some positive support EDP. But if I were to ask you “How do you know you are in pain?”, the natural answer would </w:t>
      </w:r>
      <w:r>
        <w:rPr>
          <w:rFonts w:ascii="Libre Baskerville" w:eastAsia="Libre Baskerville" w:hAnsi="Libre Baskerville" w:cs="Libre Baskerville"/>
          <w:i/>
          <w:sz w:val="24"/>
          <w:szCs w:val="24"/>
        </w:rPr>
        <w:t>not</w:t>
      </w:r>
      <w:r>
        <w:rPr>
          <w:rFonts w:ascii="Libre Baskerville" w:eastAsia="Libre Baskerville" w:hAnsi="Libre Baskerville" w:cs="Libre Baskerville"/>
          <w:sz w:val="24"/>
          <w:szCs w:val="24"/>
        </w:rPr>
        <w:t xml:space="preserve"> be “I </w:t>
      </w:r>
      <w:r>
        <w:rPr>
          <w:rFonts w:ascii="Libre Baskerville" w:eastAsia="Libre Baskerville" w:hAnsi="Libre Baskerville" w:cs="Libre Baskerville"/>
          <w:i/>
          <w:sz w:val="24"/>
          <w:szCs w:val="24"/>
        </w:rPr>
        <w:t>see that</w:t>
      </w:r>
      <w:r>
        <w:rPr>
          <w:rFonts w:ascii="Libre Baskerville" w:eastAsia="Libre Baskerville" w:hAnsi="Libre Baskerville" w:cs="Libre Baskerville"/>
          <w:sz w:val="24"/>
          <w:szCs w:val="24"/>
        </w:rPr>
        <w:t xml:space="preserve"> I’m in pain” (or even “I feel that I’m in pain”). To the extent that the question merits an answer, the sensible answer would be: “Well, because I </w:t>
      </w:r>
      <w:r>
        <w:rPr>
          <w:rFonts w:ascii="Libre Baskerville" w:eastAsia="Libre Baskerville" w:hAnsi="Libre Baskerville" w:cs="Libre Baskerville"/>
          <w:i/>
          <w:sz w:val="24"/>
          <w:szCs w:val="24"/>
        </w:rPr>
        <w:t>am</w:t>
      </w:r>
      <w:r>
        <w:rPr>
          <w:rFonts w:ascii="Libre Baskerville" w:eastAsia="Libre Baskerville" w:hAnsi="Libre Baskerville" w:cs="Libre Baskerville"/>
          <w:sz w:val="24"/>
          <w:szCs w:val="24"/>
        </w:rPr>
        <w:t xml:space="preserve"> in pain!”.</w:t>
      </w:r>
      <w:r>
        <w:rPr>
          <w:rFonts w:ascii="Libre Baskerville" w:eastAsia="Libre Baskerville" w:hAnsi="Libre Baskerville" w:cs="Libre Baskerville"/>
          <w:sz w:val="24"/>
          <w:szCs w:val="24"/>
          <w:vertAlign w:val="superscript"/>
        </w:rPr>
        <w:endnoteReference w:id="18"/>
      </w:r>
      <w:r>
        <w:rPr>
          <w:rFonts w:ascii="Libre Baskerville" w:eastAsia="Libre Baskerville" w:hAnsi="Libre Baskerville" w:cs="Libre Baskerville"/>
          <w:sz w:val="24"/>
          <w:szCs w:val="24"/>
        </w:rPr>
        <w:t xml:space="preserve"> </w:t>
      </w:r>
      <w:r>
        <w:rPr>
          <w:rFonts w:ascii="Libre Baskerville" w:eastAsia="Libre Baskerville" w:hAnsi="Libre Baskerville" w:cs="Libre Baskerville"/>
          <w:sz w:val="24"/>
          <w:szCs w:val="24"/>
        </w:rPr>
        <w:br/>
        <w:t xml:space="preserve">              Still, this last answer itself can point toward a (related) commonsense support for EDSK. For it suggests that the reasons we would ordinarily cite for basic mental self-beliefs are the very facts that would make our self-beliefs true; we do not invoke some self-experience (e.g. “</w:t>
      </w:r>
      <w:r>
        <w:rPr>
          <w:rFonts w:ascii="Libre Baskerville" w:eastAsia="Libre Baskerville" w:hAnsi="Libre Baskerville" w:cs="Libre Baskerville"/>
          <w:i/>
          <w:sz w:val="24"/>
          <w:szCs w:val="24"/>
        </w:rPr>
        <w:t>I seem to be/feel as though I am</w:t>
      </w:r>
      <w:r>
        <w:rPr>
          <w:rFonts w:ascii="Libre Baskerville" w:eastAsia="Libre Baskerville" w:hAnsi="Libre Baskerville" w:cs="Libre Baskerville"/>
          <w:sz w:val="24"/>
          <w:szCs w:val="24"/>
        </w:rPr>
        <w:t xml:space="preserve"> in pain”), in contrast with the perceptual case, where we </w:t>
      </w:r>
      <w:r>
        <w:rPr>
          <w:rFonts w:ascii="Libre Baskerville" w:eastAsia="Libre Baskerville" w:hAnsi="Libre Baskerville" w:cs="Libre Baskerville"/>
          <w:i/>
          <w:sz w:val="24"/>
          <w:szCs w:val="24"/>
        </w:rPr>
        <w:t>do</w:t>
      </w:r>
      <w:r>
        <w:rPr>
          <w:rFonts w:ascii="Libre Baskerville" w:eastAsia="Libre Baskerville" w:hAnsi="Libre Baskerville" w:cs="Libre Baskerville"/>
          <w:sz w:val="24"/>
          <w:szCs w:val="24"/>
        </w:rPr>
        <w:t xml:space="preserve"> invoke our perceptual experiences. And this, if taken at face value, </w:t>
      </w:r>
      <w:r>
        <w:rPr>
          <w:rFonts w:ascii="Libre Baskerville" w:eastAsia="Libre Baskerville" w:hAnsi="Libre Baskerville" w:cs="Libre Baskerville"/>
          <w:sz w:val="24"/>
          <w:szCs w:val="24"/>
        </w:rPr>
        <w:lastRenderedPageBreak/>
        <w:t>suggests that one’s belief that one is in M is warranted simply in virtue of one’s</w:t>
      </w:r>
      <w:r>
        <w:rPr>
          <w:rFonts w:ascii="Libre Baskerville" w:eastAsia="Libre Baskerville" w:hAnsi="Libre Baskerville" w:cs="Libre Baskerville"/>
          <w:i/>
          <w:sz w:val="24"/>
          <w:szCs w:val="24"/>
        </w:rPr>
        <w:t xml:space="preserve"> being in </w:t>
      </w:r>
      <w:r>
        <w:rPr>
          <w:rFonts w:ascii="Libre Baskerville" w:eastAsia="Libre Baskerville" w:hAnsi="Libre Baskerville" w:cs="Libre Baskerville"/>
          <w:sz w:val="24"/>
          <w:szCs w:val="24"/>
        </w:rPr>
        <w:t>M</w:t>
      </w:r>
      <w:r>
        <w:rPr>
          <w:rFonts w:ascii="Libre Baskerville" w:eastAsia="Libre Baskerville" w:hAnsi="Libre Baskerville" w:cs="Libre Baskerville"/>
          <w:i/>
          <w:sz w:val="24"/>
          <w:szCs w:val="24"/>
        </w:rPr>
        <w:t xml:space="preserve">. </w:t>
      </w:r>
      <w:r>
        <w:rPr>
          <w:rFonts w:ascii="Libre Baskerville" w:eastAsia="Libre Baskerville" w:hAnsi="Libre Baskerville" w:cs="Libre Baskerville"/>
          <w:sz w:val="24"/>
          <w:szCs w:val="24"/>
        </w:rPr>
        <w:t xml:space="preserve">But, as this is a factive reason – one cannot have that same reason if one is not in M – EDSK follows. </w:t>
      </w:r>
    </w:p>
    <w:p w14:paraId="38C30CE2" w14:textId="77777777" w:rsidR="00AF4780" w:rsidRDefault="00AF4780">
      <w:pPr>
        <w:numPr>
          <w:ilvl w:val="0"/>
          <w:numId w:val="2"/>
        </w:numPr>
        <w:spacing w:line="480" w:lineRule="auto"/>
        <w:contextualSpacing/>
      </w:pPr>
      <w:r>
        <w:rPr>
          <w:rFonts w:ascii="Libre Baskerville" w:eastAsia="Libre Baskerville" w:hAnsi="Libre Baskerville" w:cs="Libre Baskerville"/>
          <w:sz w:val="24"/>
          <w:szCs w:val="24"/>
        </w:rPr>
        <w:t>Finally, fifth, some of the above observations suggest that the good and bad cases relevant in the case of basic self-knowledge cannot be directly modeled after the good and bad cases for perceptual knowledge. To begin with, it is not clear what environmental conditions would need to be held fixed when considering the good and the bad case (since it is intuitively not clear what environmental conditions are relevant to one’s possession of mental self-beliefs in the first place). And, moreover, it is not clear what role there would be for an analogue of the condition that “</w:t>
      </w:r>
      <w:r>
        <w:rPr>
          <w:rFonts w:ascii="Libre Baskerville" w:eastAsia="Libre Baskerville" w:hAnsi="Libre Baskerville" w:cs="Libre Baskerville"/>
          <w:color w:val="000000"/>
          <w:sz w:val="24"/>
          <w:szCs w:val="24"/>
        </w:rPr>
        <w:t xml:space="preserve">S’s sense organs and perceptual system are functioning properly”, or even what such an analogue would be. </w:t>
      </w:r>
      <w:r>
        <w:rPr>
          <w:rFonts w:ascii="Libre Baskerville" w:eastAsia="Libre Baskerville" w:hAnsi="Libre Baskerville" w:cs="Libre Baskerville"/>
          <w:sz w:val="24"/>
          <w:szCs w:val="24"/>
        </w:rPr>
        <w:t>It does, however, see clear that, at a minimum, a disjunctivist view about self-knowledge would need to allow for the possibility of veridical and non-veridical cases of basic self-beliefs that are indistinguishable from the self-believer’s perspective.</w:t>
      </w:r>
    </w:p>
    <w:p w14:paraId="2DD20AE0" w14:textId="77777777" w:rsidR="00AF4780" w:rsidRPr="00AF4780" w:rsidRDefault="00AF4780">
      <w:pPr>
        <w:spacing w:line="480" w:lineRule="auto"/>
        <w:rPr>
          <w:rFonts w:ascii="Libre Baskerville" w:eastAsia="Libre Baskerville" w:hAnsi="Libre Baskerville" w:cs="Libre Baskerville"/>
          <w:b/>
          <w:bCs/>
          <w:color w:val="000000"/>
          <w:sz w:val="24"/>
          <w:szCs w:val="24"/>
        </w:rPr>
      </w:pPr>
      <w:bookmarkStart w:id="0" w:name="_GoBack"/>
      <w:r w:rsidRPr="00AF4780">
        <w:rPr>
          <w:rFonts w:ascii="Libre Baskerville" w:eastAsia="Libre Baskerville" w:hAnsi="Libre Baskerville" w:cs="Libre Baskerville"/>
          <w:b/>
          <w:bCs/>
          <w:color w:val="000000"/>
          <w:sz w:val="24"/>
          <w:szCs w:val="24"/>
        </w:rPr>
        <w:t>3.2</w:t>
      </w:r>
      <w:bookmarkEnd w:id="0"/>
      <w:r w:rsidRPr="00AF4780">
        <w:rPr>
          <w:rFonts w:ascii="Libre Baskerville" w:eastAsia="Libre Baskerville" w:hAnsi="Libre Baskerville" w:cs="Libre Baskerville"/>
          <w:b/>
          <w:bCs/>
          <w:color w:val="000000"/>
          <w:sz w:val="24"/>
          <w:szCs w:val="24"/>
        </w:rPr>
        <w:t xml:space="preserve"> Varieties of Epistemic Warrant</w:t>
      </w:r>
    </w:p>
    <w:p w14:paraId="6DF81155" w14:textId="77777777" w:rsidR="00AF4780" w:rsidRDefault="00AF4780">
      <w:pPr>
        <w:spacing w:line="480" w:lineRule="auto"/>
        <w:ind w:firstLine="720"/>
        <w:rPr>
          <w:rFonts w:ascii="Libre Baskerville" w:eastAsia="Libre Baskerville" w:hAnsi="Libre Baskerville" w:cs="Libre Baskerville"/>
          <w:sz w:val="24"/>
          <w:szCs w:val="24"/>
        </w:rPr>
      </w:pPr>
      <w:r>
        <w:rPr>
          <w:rFonts w:ascii="Libre Baskerville" w:eastAsia="Libre Baskerville" w:hAnsi="Libre Baskerville" w:cs="Libre Baskerville"/>
          <w:color w:val="000000"/>
          <w:sz w:val="24"/>
          <w:szCs w:val="24"/>
        </w:rPr>
        <w:t>Given the focus of epistemological disjunctivism on the question of warrant for belief, i</w:t>
      </w:r>
      <w:r>
        <w:rPr>
          <w:rFonts w:ascii="Libre Baskerville" w:eastAsia="Libre Baskerville" w:hAnsi="Libre Baskerville" w:cs="Libre Baskerville"/>
          <w:sz w:val="24"/>
          <w:szCs w:val="24"/>
        </w:rPr>
        <w:t xml:space="preserve">t will be helpful to mark some distinctions among species of epistemic warrant. These distinctions will help us clarify how the views we consider in the next two sections explain the distinctive nature of self-knowledge. </w:t>
      </w:r>
    </w:p>
    <w:p w14:paraId="60BDE18A" w14:textId="77777777" w:rsidR="00AF4780" w:rsidRDefault="00AF4780">
      <w:pPr>
        <w:spacing w:line="480" w:lineRule="auto"/>
        <w:rPr>
          <w:rFonts w:ascii="Libre Baskerville" w:eastAsia="Libre Baskerville" w:hAnsi="Libre Baskerville" w:cs="Libre Baskerville"/>
          <w:sz w:val="24"/>
          <w:szCs w:val="24"/>
        </w:rPr>
      </w:pPr>
      <w:r>
        <w:rPr>
          <w:rFonts w:ascii="Libre Baskerville" w:eastAsia="Libre Baskerville" w:hAnsi="Libre Baskerville" w:cs="Libre Baskerville"/>
          <w:sz w:val="24"/>
          <w:szCs w:val="24"/>
        </w:rPr>
        <w:tab/>
        <w:t xml:space="preserve">First, it should be noted that EDP (at least on Pritchard and McDowell’s versions) adopts an </w:t>
      </w:r>
      <w:r>
        <w:rPr>
          <w:rFonts w:ascii="Libre Baskerville" w:eastAsia="Libre Baskerville" w:hAnsi="Libre Baskerville" w:cs="Libre Baskerville"/>
          <w:i/>
          <w:sz w:val="24"/>
          <w:szCs w:val="24"/>
        </w:rPr>
        <w:t>internalist</w:t>
      </w:r>
      <w:r>
        <w:rPr>
          <w:rFonts w:ascii="Libre Baskerville" w:eastAsia="Libre Baskerville" w:hAnsi="Libre Baskerville" w:cs="Libre Baskerville"/>
          <w:sz w:val="24"/>
          <w:szCs w:val="24"/>
        </w:rPr>
        <w:t xml:space="preserve"> notion of warrant for veridical perceptual beliefs. A central feature of Pritchard’s EDP is the claim that in paradigm cases of perceptual knowledge, one has </w:t>
      </w:r>
      <w:r>
        <w:rPr>
          <w:rFonts w:ascii="Libre Baskerville" w:eastAsia="Libre Baskerville" w:hAnsi="Libre Baskerville" w:cs="Libre Baskerville"/>
          <w:i/>
          <w:sz w:val="24"/>
          <w:szCs w:val="24"/>
        </w:rPr>
        <w:t>reflective access</w:t>
      </w:r>
      <w:r>
        <w:rPr>
          <w:rFonts w:ascii="Libre Baskerville" w:eastAsia="Libre Baskerville" w:hAnsi="Libre Baskerville" w:cs="Libre Baskerville"/>
          <w:sz w:val="24"/>
          <w:szCs w:val="24"/>
        </w:rPr>
        <w:t xml:space="preserve"> to </w:t>
      </w:r>
      <w:r>
        <w:rPr>
          <w:rFonts w:ascii="Libre Baskerville" w:eastAsia="Libre Baskerville" w:hAnsi="Libre Baskerville" w:cs="Libre Baskerville"/>
          <w:sz w:val="24"/>
          <w:szCs w:val="24"/>
        </w:rPr>
        <w:lastRenderedPageBreak/>
        <w:t>the rational support for one’s perceptual belief.</w:t>
      </w:r>
      <w:r>
        <w:rPr>
          <w:rFonts w:ascii="Libre Baskerville" w:eastAsia="Libre Baskerville" w:hAnsi="Libre Baskerville" w:cs="Libre Baskerville"/>
          <w:sz w:val="24"/>
          <w:szCs w:val="24"/>
          <w:vertAlign w:val="superscript"/>
        </w:rPr>
        <w:endnoteReference w:id="19"/>
      </w:r>
      <w:r>
        <w:rPr>
          <w:rFonts w:ascii="Libre Baskerville" w:eastAsia="Libre Baskerville" w:hAnsi="Libre Baskerville" w:cs="Libre Baskerville"/>
          <w:sz w:val="24"/>
          <w:szCs w:val="24"/>
        </w:rPr>
        <w:t xml:space="preserve"> This commitment to reflective access is what qualifies EDP as an internalist view.</w:t>
      </w:r>
      <w:r>
        <w:rPr>
          <w:rFonts w:ascii="Libre Baskerville" w:eastAsia="Libre Baskerville" w:hAnsi="Libre Baskerville" w:cs="Libre Baskerville"/>
          <w:sz w:val="24"/>
          <w:szCs w:val="24"/>
          <w:vertAlign w:val="superscript"/>
        </w:rPr>
        <w:endnoteReference w:id="20"/>
      </w:r>
      <w:r>
        <w:rPr>
          <w:rFonts w:ascii="Libre Baskerville" w:eastAsia="Libre Baskerville" w:hAnsi="Libre Baskerville" w:cs="Libre Baskerville"/>
          <w:sz w:val="24"/>
          <w:szCs w:val="24"/>
        </w:rPr>
        <w:t xml:space="preserve"> The internalist component of EDP is part of what makes it a distinctive and interesting view; it combines an </w:t>
      </w:r>
      <w:r>
        <w:rPr>
          <w:rFonts w:ascii="Libre Baskerville" w:eastAsia="Libre Baskerville" w:hAnsi="Libre Baskerville" w:cs="Libre Baskerville"/>
          <w:i/>
          <w:sz w:val="24"/>
          <w:szCs w:val="24"/>
        </w:rPr>
        <w:t>internalist</w:t>
      </w:r>
      <w:r>
        <w:rPr>
          <w:rFonts w:ascii="Libre Baskerville" w:eastAsia="Libre Baskerville" w:hAnsi="Libre Baskerville" w:cs="Libre Baskerville"/>
          <w:sz w:val="24"/>
          <w:szCs w:val="24"/>
        </w:rPr>
        <w:t xml:space="preserve"> notion of warrant with the claim that, in paradigm cases of perceptual knowledge, one is warranted in belief about objects in one’s environment – something that traditional internalism would deny (Pritchard 2012, 38).</w:t>
      </w:r>
      <w:r>
        <w:rPr>
          <w:rFonts w:ascii="Libre Baskerville" w:eastAsia="Libre Baskerville" w:hAnsi="Libre Baskerville" w:cs="Libre Baskerville"/>
          <w:sz w:val="24"/>
          <w:szCs w:val="24"/>
          <w:vertAlign w:val="superscript"/>
        </w:rPr>
        <w:endnoteReference w:id="21"/>
      </w:r>
      <w:r>
        <w:rPr>
          <w:rFonts w:ascii="Libre Baskerville" w:eastAsia="Libre Baskerville" w:hAnsi="Libre Baskerville" w:cs="Libre Baskerville"/>
          <w:sz w:val="24"/>
          <w:szCs w:val="24"/>
        </w:rPr>
        <w:t xml:space="preserve">    </w:t>
      </w:r>
    </w:p>
    <w:p w14:paraId="6F82481E" w14:textId="77777777" w:rsidR="00AF4780" w:rsidRDefault="00AF4780">
      <w:pPr>
        <w:spacing w:line="480" w:lineRule="auto"/>
        <w:ind w:firstLine="720"/>
        <w:rPr>
          <w:rFonts w:ascii="Libre Baskerville" w:eastAsia="Libre Baskerville" w:hAnsi="Libre Baskerville" w:cs="Libre Baskerville"/>
          <w:sz w:val="24"/>
          <w:szCs w:val="24"/>
        </w:rPr>
      </w:pPr>
      <w:r>
        <w:rPr>
          <w:rFonts w:ascii="Libre Baskerville" w:eastAsia="Libre Baskerville" w:hAnsi="Libre Baskerville" w:cs="Libre Baskerville"/>
          <w:sz w:val="24"/>
          <w:szCs w:val="24"/>
        </w:rPr>
        <w:t xml:space="preserve">The relevant point here is that if the views about basic self-knowledge that we go on to consider are to count as forms of epistemological disjunctivism (on the model of Pritchard’s), we should expect them, as well, to invoke an internalist conception of warrant. </w:t>
      </w:r>
      <w:proofErr w:type="gramStart"/>
      <w:r>
        <w:rPr>
          <w:rFonts w:ascii="Libre Baskerville" w:eastAsia="Libre Baskerville" w:hAnsi="Libre Baskerville" w:cs="Libre Baskerville"/>
          <w:sz w:val="24"/>
          <w:szCs w:val="24"/>
        </w:rPr>
        <w:t>So</w:t>
      </w:r>
      <w:proofErr w:type="gramEnd"/>
      <w:r>
        <w:rPr>
          <w:rFonts w:ascii="Libre Baskerville" w:eastAsia="Libre Baskerville" w:hAnsi="Libre Baskerville" w:cs="Libre Baskerville"/>
          <w:sz w:val="24"/>
          <w:szCs w:val="24"/>
        </w:rPr>
        <w:t xml:space="preserve"> in articulating below the view of basic self-knowledge we prefer – the neo-expressivist view – we will assume a form of internalism that (we hope) should be acceptable to internalist epistemological disjunctivists. According to this form of internalism, to anticipate, for S</w:t>
      </w:r>
      <w:r>
        <w:rPr>
          <w:rFonts w:ascii="Libre Baskerville" w:eastAsia="Libre Baskerville" w:hAnsi="Libre Baskerville" w:cs="Libre Baskerville"/>
          <w:i/>
          <w:sz w:val="24"/>
          <w:szCs w:val="24"/>
        </w:rPr>
        <w:t xml:space="preserve"> </w:t>
      </w:r>
      <w:r>
        <w:rPr>
          <w:rFonts w:ascii="Libre Baskerville" w:eastAsia="Libre Baskerville" w:hAnsi="Libre Baskerville" w:cs="Libre Baskerville"/>
          <w:sz w:val="24"/>
          <w:szCs w:val="24"/>
        </w:rPr>
        <w:t xml:space="preserve">to be </w:t>
      </w:r>
      <w:proofErr w:type="spellStart"/>
      <w:r>
        <w:rPr>
          <w:rFonts w:ascii="Libre Baskerville" w:eastAsia="Libre Baskerville" w:hAnsi="Libre Baskerville" w:cs="Libre Baskerville"/>
          <w:sz w:val="24"/>
          <w:szCs w:val="24"/>
        </w:rPr>
        <w:t>internalistically</w:t>
      </w:r>
      <w:proofErr w:type="spellEnd"/>
      <w:r>
        <w:rPr>
          <w:rFonts w:ascii="Libre Baskerville" w:eastAsia="Libre Baskerville" w:hAnsi="Libre Baskerville" w:cs="Libre Baskerville"/>
          <w:sz w:val="24"/>
          <w:szCs w:val="24"/>
        </w:rPr>
        <w:t xml:space="preserve"> warranted in believing p, S must be capable of citing, upon reflection, an essential reason R for her belief that p. (The notion of an essential reason here – adapting Pappas’ notion of ‘essential justifier’ (2014) – is that of a reason without which there would be insufficient warrant for belief.) </w:t>
      </w:r>
    </w:p>
    <w:p w14:paraId="741590B2" w14:textId="77777777" w:rsidR="00AF4780" w:rsidRDefault="00AF4780">
      <w:pPr>
        <w:spacing w:line="480" w:lineRule="auto"/>
        <w:ind w:firstLine="720"/>
        <w:rPr>
          <w:rFonts w:ascii="Libre Baskerville" w:eastAsia="Libre Baskerville" w:hAnsi="Libre Baskerville" w:cs="Libre Baskerville"/>
          <w:sz w:val="24"/>
          <w:szCs w:val="24"/>
        </w:rPr>
      </w:pPr>
      <w:r>
        <w:rPr>
          <w:rFonts w:ascii="Libre Baskerville" w:eastAsia="Libre Baskerville" w:hAnsi="Libre Baskerville" w:cs="Libre Baskerville"/>
          <w:sz w:val="24"/>
          <w:szCs w:val="24"/>
        </w:rPr>
        <w:t xml:space="preserve">Second, we would like to reject the epistemological assumption that when a belief is warranted, its warrant must consist in some particular epistemic basis, or method, that an agent employs in order to arrive at the belief. This assumption is what Bar-On calls the Distinct Epistemic Basis presupposition, which (as applied to self-knowledge) states: “If I can be said to have privileged knowledge that I am in a certain state of mind, then this knowledge must have some </w:t>
      </w:r>
      <w:r>
        <w:rPr>
          <w:rFonts w:ascii="Libre Baskerville" w:eastAsia="Libre Baskerville" w:hAnsi="Libre Baskerville" w:cs="Libre Baskerville"/>
          <w:i/>
          <w:sz w:val="24"/>
          <w:szCs w:val="24"/>
        </w:rPr>
        <w:t>distinct epistemic basis</w:t>
      </w:r>
      <w:r>
        <w:rPr>
          <w:rFonts w:ascii="Libre Baskerville" w:eastAsia="Libre Baskerville" w:hAnsi="Libre Baskerville" w:cs="Libre Baskerville"/>
          <w:sz w:val="24"/>
          <w:szCs w:val="24"/>
        </w:rPr>
        <w:t xml:space="preserve">; there must be a special epistemic method or route (a special ‘way of knowing’) that I use to obtain this knowledge” (2004, 344). Applied to knowledge generally, </w:t>
      </w:r>
      <w:r>
        <w:rPr>
          <w:rFonts w:ascii="Libre Baskerville" w:eastAsia="Libre Baskerville" w:hAnsi="Libre Baskerville" w:cs="Libre Baskerville"/>
          <w:sz w:val="24"/>
          <w:szCs w:val="24"/>
        </w:rPr>
        <w:lastRenderedPageBreak/>
        <w:t>the Distinct Epistemic Basis presupposition implies that all knowledge involves a special ‘way of knowing’; it would be incorrect to say that one knows something unless there is a way that one knows – there would have to be some distinct method one employs, or some ‘evidential work’ one engages in, in arriving at the relevant belief.</w:t>
      </w:r>
      <w:r>
        <w:rPr>
          <w:rFonts w:ascii="Libre Baskerville" w:eastAsia="Libre Baskerville" w:hAnsi="Libre Baskerville" w:cs="Libre Baskerville"/>
          <w:sz w:val="24"/>
          <w:szCs w:val="24"/>
          <w:vertAlign w:val="superscript"/>
        </w:rPr>
        <w:endnoteReference w:id="22"/>
      </w:r>
      <w:r>
        <w:rPr>
          <w:rFonts w:ascii="Libre Baskerville" w:eastAsia="Libre Baskerville" w:hAnsi="Libre Baskerville" w:cs="Libre Baskerville"/>
          <w:sz w:val="24"/>
          <w:szCs w:val="24"/>
        </w:rPr>
        <w:t xml:space="preserve"> In rejecting the Distinct Epistemic Basis presupposition, we open the possibility that some beliefs may count as warranted, even if the believer has not employed any distinct method or done any evidential work. </w:t>
      </w:r>
    </w:p>
    <w:p w14:paraId="7A5CE8C8" w14:textId="77777777" w:rsidR="00AF4780" w:rsidRDefault="00AF4780">
      <w:pPr>
        <w:spacing w:line="480" w:lineRule="auto"/>
        <w:ind w:firstLine="720"/>
        <w:rPr>
          <w:rFonts w:ascii="Libre Baskerville" w:eastAsia="Libre Baskerville" w:hAnsi="Libre Baskerville" w:cs="Libre Baskerville"/>
          <w:sz w:val="24"/>
          <w:szCs w:val="24"/>
        </w:rPr>
      </w:pPr>
      <w:r>
        <w:rPr>
          <w:rFonts w:ascii="Libre Baskerville" w:eastAsia="Libre Baskerville" w:hAnsi="Libre Baskerville" w:cs="Libre Baskerville"/>
          <w:sz w:val="24"/>
          <w:szCs w:val="24"/>
        </w:rPr>
        <w:t xml:space="preserve">We thus follow several authors in distinguishing two species of epistemic warrant: </w:t>
      </w:r>
      <w:r>
        <w:rPr>
          <w:rFonts w:ascii="Libre Baskerville" w:eastAsia="Libre Baskerville" w:hAnsi="Libre Baskerville" w:cs="Libre Baskerville"/>
          <w:i/>
          <w:sz w:val="24"/>
          <w:szCs w:val="24"/>
        </w:rPr>
        <w:t>justification</w:t>
      </w:r>
      <w:r>
        <w:rPr>
          <w:rFonts w:ascii="Libre Baskerville" w:eastAsia="Libre Baskerville" w:hAnsi="Libre Baskerville" w:cs="Libre Baskerville"/>
          <w:sz w:val="24"/>
          <w:szCs w:val="24"/>
        </w:rPr>
        <w:t xml:space="preserve"> and </w:t>
      </w:r>
      <w:r>
        <w:rPr>
          <w:rFonts w:ascii="Libre Baskerville" w:eastAsia="Libre Baskerville" w:hAnsi="Libre Baskerville" w:cs="Libre Baskerville"/>
          <w:i/>
          <w:sz w:val="24"/>
          <w:szCs w:val="24"/>
        </w:rPr>
        <w:t>entitlement</w:t>
      </w:r>
      <w:r>
        <w:rPr>
          <w:rFonts w:ascii="Libre Baskerville" w:eastAsia="Libre Baskerville" w:hAnsi="Libre Baskerville" w:cs="Libre Baskerville"/>
          <w:sz w:val="24"/>
          <w:szCs w:val="24"/>
        </w:rPr>
        <w:t>.</w:t>
      </w:r>
      <w:r>
        <w:rPr>
          <w:rFonts w:ascii="Libre Baskerville" w:eastAsia="Libre Baskerville" w:hAnsi="Libre Baskerville" w:cs="Libre Baskerville"/>
          <w:sz w:val="24"/>
          <w:szCs w:val="24"/>
          <w:vertAlign w:val="superscript"/>
        </w:rPr>
        <w:endnoteReference w:id="23"/>
      </w:r>
      <w:r>
        <w:rPr>
          <w:rFonts w:ascii="Libre Baskerville" w:eastAsia="Libre Baskerville" w:hAnsi="Libre Baskerville" w:cs="Libre Baskerville"/>
          <w:sz w:val="24"/>
          <w:szCs w:val="24"/>
        </w:rPr>
        <w:t xml:space="preserve"> We understand justification </w:t>
      </w:r>
      <w:proofErr w:type="spellStart"/>
      <w:r>
        <w:rPr>
          <w:rFonts w:ascii="Libre Baskerville" w:eastAsia="Libre Baskerville" w:hAnsi="Libre Baskerville" w:cs="Libre Baskerville"/>
          <w:sz w:val="24"/>
          <w:szCs w:val="24"/>
        </w:rPr>
        <w:t>internalistically</w:t>
      </w:r>
      <w:proofErr w:type="spellEnd"/>
      <w:r>
        <w:rPr>
          <w:rFonts w:ascii="Libre Baskerville" w:eastAsia="Libre Baskerville" w:hAnsi="Libre Baskerville" w:cs="Libre Baskerville"/>
          <w:sz w:val="24"/>
          <w:szCs w:val="24"/>
        </w:rPr>
        <w:t>, as requiring (</w:t>
      </w:r>
      <w:proofErr w:type="spellStart"/>
      <w:r>
        <w:rPr>
          <w:rFonts w:ascii="Libre Baskerville" w:eastAsia="Libre Baskerville" w:hAnsi="Libre Baskerville" w:cs="Libre Baskerville"/>
          <w:sz w:val="24"/>
          <w:szCs w:val="24"/>
        </w:rPr>
        <w:t>i</w:t>
      </w:r>
      <w:proofErr w:type="spellEnd"/>
      <w:r>
        <w:rPr>
          <w:rFonts w:ascii="Libre Baskerville" w:eastAsia="Libre Baskerville" w:hAnsi="Libre Baskerville" w:cs="Libre Baskerville"/>
          <w:sz w:val="24"/>
          <w:szCs w:val="24"/>
        </w:rPr>
        <w:t>) that one employ a distinct epistemic basis in forming a belief, and (ii) that the believer must have reflective access to the basis for her belief. We understand entitlement to represent a way for belief to be warranted in the absence of (</w:t>
      </w:r>
      <w:proofErr w:type="spellStart"/>
      <w:r>
        <w:rPr>
          <w:rFonts w:ascii="Libre Baskerville" w:eastAsia="Libre Baskerville" w:hAnsi="Libre Baskerville" w:cs="Libre Baskerville"/>
          <w:sz w:val="24"/>
          <w:szCs w:val="24"/>
        </w:rPr>
        <w:t>i</w:t>
      </w:r>
      <w:proofErr w:type="spellEnd"/>
      <w:r>
        <w:rPr>
          <w:rFonts w:ascii="Libre Baskerville" w:eastAsia="Libre Baskerville" w:hAnsi="Libre Baskerville" w:cs="Libre Baskerville"/>
          <w:sz w:val="24"/>
          <w:szCs w:val="24"/>
        </w:rPr>
        <w:t>) above: one can be entitled even if one has done no ‘evidential work’ (by employing some special method) to earn that entitlement (Wright 2004, 174).</w:t>
      </w:r>
      <w:r>
        <w:rPr>
          <w:rFonts w:ascii="Libre Baskerville" w:eastAsia="Libre Baskerville" w:hAnsi="Libre Baskerville" w:cs="Libre Baskerville"/>
          <w:sz w:val="24"/>
          <w:szCs w:val="24"/>
          <w:vertAlign w:val="superscript"/>
        </w:rPr>
        <w:endnoteReference w:id="24"/>
      </w:r>
      <w:r>
        <w:rPr>
          <w:rFonts w:ascii="Libre Baskerville" w:eastAsia="Libre Baskerville" w:hAnsi="Libre Baskerville" w:cs="Libre Baskerville"/>
          <w:sz w:val="24"/>
          <w:szCs w:val="24"/>
        </w:rPr>
        <w:t xml:space="preserve"> This way of thinking about entitlement captures the rejection of the Distinct Epistemic Basis presupposition above.    </w:t>
      </w:r>
    </w:p>
    <w:p w14:paraId="595B450E" w14:textId="77777777" w:rsidR="00AF4780" w:rsidRDefault="00AF4780">
      <w:pPr>
        <w:spacing w:line="480" w:lineRule="auto"/>
        <w:ind w:firstLine="720"/>
        <w:rPr>
          <w:rFonts w:ascii="Libre Baskerville" w:eastAsia="Libre Baskerville" w:hAnsi="Libre Baskerville" w:cs="Libre Baskerville"/>
          <w:sz w:val="24"/>
          <w:szCs w:val="24"/>
        </w:rPr>
      </w:pPr>
      <w:r>
        <w:rPr>
          <w:rFonts w:ascii="Libre Baskerville" w:eastAsia="Libre Baskerville" w:hAnsi="Libre Baskerville" w:cs="Libre Baskerville"/>
          <w:sz w:val="24"/>
          <w:szCs w:val="24"/>
        </w:rPr>
        <w:t xml:space="preserve">On </w:t>
      </w:r>
      <w:proofErr w:type="spellStart"/>
      <w:r>
        <w:rPr>
          <w:rFonts w:ascii="Libre Baskerville" w:eastAsia="Libre Baskerville" w:hAnsi="Libre Baskerville" w:cs="Libre Baskerville"/>
          <w:sz w:val="24"/>
          <w:szCs w:val="24"/>
        </w:rPr>
        <w:t>Dretske’s</w:t>
      </w:r>
      <w:proofErr w:type="spellEnd"/>
      <w:r>
        <w:rPr>
          <w:rFonts w:ascii="Libre Baskerville" w:eastAsia="Libre Baskerville" w:hAnsi="Libre Baskerville" w:cs="Libre Baskerville"/>
          <w:sz w:val="24"/>
          <w:szCs w:val="24"/>
        </w:rPr>
        <w:t xml:space="preserve"> understanding of entitlement, we are entitled to beliefs that we cannot avoid having (2000). Wright (2004) holds that although one may </w:t>
      </w:r>
      <w:r>
        <w:rPr>
          <w:rFonts w:ascii="Libre Baskerville" w:eastAsia="Libre Baskerville" w:hAnsi="Libre Baskerville" w:cs="Libre Baskerville"/>
          <w:i/>
          <w:sz w:val="24"/>
          <w:szCs w:val="24"/>
        </w:rPr>
        <w:t>accept</w:t>
      </w:r>
      <w:r>
        <w:rPr>
          <w:rFonts w:ascii="Libre Baskerville" w:eastAsia="Libre Baskerville" w:hAnsi="Libre Baskerville" w:cs="Libre Baskerville"/>
          <w:sz w:val="24"/>
          <w:szCs w:val="24"/>
        </w:rPr>
        <w:t xml:space="preserve"> the propositions to which one is entitled, entitlement does not provide any justificatory evidence for the truth of those propositions. A worry for these views of entitlement is that they do not explain what makes entitlement an epistemically good-making feature - they do not assign a </w:t>
      </w:r>
      <w:r>
        <w:rPr>
          <w:rFonts w:ascii="Libre Baskerville" w:eastAsia="Libre Baskerville" w:hAnsi="Libre Baskerville" w:cs="Libre Baskerville"/>
          <w:i/>
          <w:sz w:val="24"/>
          <w:szCs w:val="24"/>
        </w:rPr>
        <w:t>positive</w:t>
      </w:r>
      <w:r>
        <w:rPr>
          <w:rFonts w:ascii="Libre Baskerville" w:eastAsia="Libre Baskerville" w:hAnsi="Libre Baskerville" w:cs="Libre Baskerville"/>
          <w:sz w:val="24"/>
          <w:szCs w:val="24"/>
        </w:rPr>
        <w:t xml:space="preserve"> epistemic status to entitlements that connects entitlement with truth. </w:t>
      </w:r>
    </w:p>
    <w:p w14:paraId="1D75026E" w14:textId="77777777" w:rsidR="00AF4780" w:rsidRDefault="00AF4780">
      <w:pPr>
        <w:spacing w:line="480" w:lineRule="auto"/>
        <w:ind w:firstLine="720"/>
        <w:rPr>
          <w:rFonts w:ascii="Libre Baskerville" w:eastAsia="Libre Baskerville" w:hAnsi="Libre Baskerville" w:cs="Libre Baskerville"/>
          <w:sz w:val="24"/>
          <w:szCs w:val="24"/>
        </w:rPr>
      </w:pPr>
      <w:r>
        <w:rPr>
          <w:rFonts w:ascii="Libre Baskerville" w:eastAsia="Libre Baskerville" w:hAnsi="Libre Baskerville" w:cs="Libre Baskerville"/>
          <w:sz w:val="24"/>
          <w:szCs w:val="24"/>
        </w:rPr>
        <w:t xml:space="preserve">However, we identify a category of entitled belief that </w:t>
      </w:r>
      <w:r>
        <w:rPr>
          <w:rFonts w:ascii="Libre Baskerville" w:eastAsia="Libre Baskerville" w:hAnsi="Libre Baskerville" w:cs="Libre Baskerville"/>
          <w:i/>
          <w:sz w:val="24"/>
          <w:szCs w:val="24"/>
        </w:rPr>
        <w:t xml:space="preserve">is </w:t>
      </w:r>
      <w:r>
        <w:rPr>
          <w:rFonts w:ascii="Libre Baskerville" w:eastAsia="Libre Baskerville" w:hAnsi="Libre Baskerville" w:cs="Libre Baskerville"/>
          <w:sz w:val="24"/>
          <w:szCs w:val="24"/>
        </w:rPr>
        <w:t xml:space="preserve">appropriately connected with truth: we call this category </w:t>
      </w:r>
      <w:r>
        <w:rPr>
          <w:rFonts w:ascii="Libre Baskerville" w:eastAsia="Libre Baskerville" w:hAnsi="Libre Baskerville" w:cs="Libre Baskerville"/>
          <w:i/>
          <w:sz w:val="24"/>
          <w:szCs w:val="24"/>
        </w:rPr>
        <w:t>grounded belief</w:t>
      </w:r>
      <w:r>
        <w:rPr>
          <w:rFonts w:ascii="Libre Baskerville" w:eastAsia="Libre Baskerville" w:hAnsi="Libre Baskerville" w:cs="Libre Baskerville"/>
          <w:sz w:val="24"/>
          <w:szCs w:val="24"/>
        </w:rPr>
        <w:t xml:space="preserve">. Here ‘being grounded’ is to be understood in the </w:t>
      </w:r>
      <w:r>
        <w:rPr>
          <w:rFonts w:ascii="Libre Baskerville" w:eastAsia="Libre Baskerville" w:hAnsi="Libre Baskerville" w:cs="Libre Baskerville"/>
          <w:sz w:val="24"/>
          <w:szCs w:val="24"/>
        </w:rPr>
        <w:lastRenderedPageBreak/>
        <w:t xml:space="preserve">sense of being </w:t>
      </w:r>
      <w:r>
        <w:rPr>
          <w:rFonts w:ascii="Libre Baskerville" w:eastAsia="Libre Baskerville" w:hAnsi="Libre Baskerville" w:cs="Libre Baskerville"/>
          <w:i/>
          <w:sz w:val="24"/>
          <w:szCs w:val="24"/>
        </w:rPr>
        <w:t>anchored</w:t>
      </w:r>
      <w:r>
        <w:rPr>
          <w:rFonts w:ascii="Libre Baskerville" w:eastAsia="Libre Baskerville" w:hAnsi="Libre Baskerville" w:cs="Libre Baskerville"/>
          <w:sz w:val="24"/>
          <w:szCs w:val="24"/>
        </w:rPr>
        <w:t xml:space="preserve">, rather than in the sense of being made on some specific </w:t>
      </w:r>
      <w:r>
        <w:rPr>
          <w:rFonts w:ascii="Libre Baskerville" w:eastAsia="Libre Baskerville" w:hAnsi="Libre Baskerville" w:cs="Libre Baskerville"/>
          <w:i/>
          <w:sz w:val="24"/>
          <w:szCs w:val="24"/>
        </w:rPr>
        <w:t>grounds</w:t>
      </w:r>
      <w:r>
        <w:rPr>
          <w:rFonts w:ascii="Libre Baskerville" w:eastAsia="Libre Baskerville" w:hAnsi="Libre Baskerville" w:cs="Libre Baskerville"/>
          <w:sz w:val="24"/>
          <w:szCs w:val="24"/>
        </w:rPr>
        <w:t>.</w:t>
      </w:r>
      <w:r>
        <w:rPr>
          <w:rFonts w:ascii="Libre Baskerville" w:eastAsia="Libre Baskerville" w:hAnsi="Libre Baskerville" w:cs="Libre Baskerville"/>
          <w:sz w:val="24"/>
          <w:szCs w:val="24"/>
          <w:vertAlign w:val="superscript"/>
        </w:rPr>
        <w:endnoteReference w:id="25"/>
      </w:r>
      <w:r>
        <w:rPr>
          <w:rFonts w:ascii="Libre Baskerville" w:eastAsia="Libre Baskerville" w:hAnsi="Libre Baskerville" w:cs="Libre Baskerville"/>
          <w:sz w:val="24"/>
          <w:szCs w:val="24"/>
        </w:rPr>
        <w:t xml:space="preserve"> The grounding for one’s belief provides reason for belief, albeit not the sort of reason required by the Distinct Epistemic Basis presupposition. The views of self-knowledge we consider (constitutivism and neo-expressivism) will take basic self-beliefs to provide paradigm examples of </w:t>
      </w:r>
      <w:r>
        <w:rPr>
          <w:rFonts w:ascii="Libre Baskerville" w:eastAsia="Libre Baskerville" w:hAnsi="Libre Baskerville" w:cs="Libre Baskerville"/>
          <w:i/>
          <w:sz w:val="24"/>
          <w:szCs w:val="24"/>
        </w:rPr>
        <w:t>grounded</w:t>
      </w:r>
      <w:r>
        <w:rPr>
          <w:rFonts w:ascii="Libre Baskerville" w:eastAsia="Libre Baskerville" w:hAnsi="Libre Baskerville" w:cs="Libre Baskerville"/>
          <w:sz w:val="24"/>
          <w:szCs w:val="24"/>
        </w:rPr>
        <w:t xml:space="preserve"> (in the present sense) </w:t>
      </w:r>
      <w:r>
        <w:rPr>
          <w:rFonts w:ascii="Libre Baskerville" w:eastAsia="Libre Baskerville" w:hAnsi="Libre Baskerville" w:cs="Libre Baskerville"/>
          <w:i/>
          <w:sz w:val="24"/>
          <w:szCs w:val="24"/>
        </w:rPr>
        <w:t>yet baseless</w:t>
      </w:r>
      <w:r>
        <w:rPr>
          <w:rFonts w:ascii="Libre Baskerville" w:eastAsia="Libre Baskerville" w:hAnsi="Libre Baskerville" w:cs="Libre Baskerville"/>
          <w:sz w:val="24"/>
          <w:szCs w:val="24"/>
        </w:rPr>
        <w:t xml:space="preserve"> belief. </w:t>
      </w:r>
    </w:p>
    <w:p w14:paraId="2CEAEF5C" w14:textId="77777777" w:rsidR="00AF4780" w:rsidRDefault="00AF4780">
      <w:pPr>
        <w:spacing w:line="480" w:lineRule="auto"/>
        <w:ind w:firstLine="720"/>
        <w:rPr>
          <w:rFonts w:ascii="Libre Baskerville" w:eastAsia="Libre Baskerville" w:hAnsi="Libre Baskerville" w:cs="Libre Baskerville"/>
          <w:sz w:val="24"/>
          <w:szCs w:val="24"/>
        </w:rPr>
      </w:pPr>
      <w:r>
        <w:rPr>
          <w:rFonts w:ascii="Libre Baskerville" w:eastAsia="Libre Baskerville" w:hAnsi="Libre Baskerville" w:cs="Libre Baskerville"/>
          <w:sz w:val="24"/>
          <w:szCs w:val="24"/>
        </w:rPr>
        <w:t xml:space="preserve">One might worry that views that take basic self-belief to be entitled (in virtue of being grounded) but not justified (because not satisfying the Distinct Epistemic Basis presupposition) cannot count as forms of epistemological disjunctivism. As discussed earlier, EDP employs an </w:t>
      </w:r>
      <w:r>
        <w:rPr>
          <w:rFonts w:ascii="Libre Baskerville" w:eastAsia="Libre Baskerville" w:hAnsi="Libre Baskerville" w:cs="Libre Baskerville"/>
          <w:i/>
          <w:sz w:val="24"/>
          <w:szCs w:val="24"/>
        </w:rPr>
        <w:t>internalist</w:t>
      </w:r>
      <w:r>
        <w:rPr>
          <w:rFonts w:ascii="Libre Baskerville" w:eastAsia="Libre Baskerville" w:hAnsi="Libre Baskerville" w:cs="Libre Baskerville"/>
          <w:sz w:val="24"/>
          <w:szCs w:val="24"/>
        </w:rPr>
        <w:t xml:space="preserve"> notion of epistemic warrant, but on some views of entitlement (e.g. Burge 2003), entitlement is an </w:t>
      </w:r>
      <w:r>
        <w:rPr>
          <w:rFonts w:ascii="Libre Baskerville" w:eastAsia="Libre Baskerville" w:hAnsi="Libre Baskerville" w:cs="Libre Baskerville"/>
          <w:i/>
          <w:sz w:val="24"/>
          <w:szCs w:val="24"/>
        </w:rPr>
        <w:t>externalist</w:t>
      </w:r>
      <w:r>
        <w:rPr>
          <w:rFonts w:ascii="Libre Baskerville" w:eastAsia="Libre Baskerville" w:hAnsi="Libre Baskerville" w:cs="Libre Baskerville"/>
          <w:sz w:val="24"/>
          <w:szCs w:val="24"/>
        </w:rPr>
        <w:t xml:space="preserve"> type of warrant. However, the notion of entitlement we employ in this paper is neutral with respect to internalism/externalism. It is at least a theoretical possibility for grounded beliefs to be </w:t>
      </w:r>
      <w:proofErr w:type="spellStart"/>
      <w:r>
        <w:rPr>
          <w:rFonts w:ascii="Libre Baskerville" w:eastAsia="Libre Baskerville" w:hAnsi="Libre Baskerville" w:cs="Libre Baskerville"/>
          <w:sz w:val="24"/>
          <w:szCs w:val="24"/>
        </w:rPr>
        <w:t>internalistically</w:t>
      </w:r>
      <w:proofErr w:type="spellEnd"/>
      <w:r>
        <w:rPr>
          <w:rFonts w:ascii="Libre Baskerville" w:eastAsia="Libre Baskerville" w:hAnsi="Libre Baskerville" w:cs="Libre Baskerville"/>
          <w:sz w:val="24"/>
          <w:szCs w:val="24"/>
        </w:rPr>
        <w:t xml:space="preserve"> warranted. While (in our terminology) such beliefs would not count as epistemically </w:t>
      </w:r>
      <w:r>
        <w:rPr>
          <w:rFonts w:ascii="Libre Baskerville" w:eastAsia="Libre Baskerville" w:hAnsi="Libre Baskerville" w:cs="Libre Baskerville"/>
          <w:i/>
          <w:sz w:val="24"/>
          <w:szCs w:val="24"/>
        </w:rPr>
        <w:t>justified</w:t>
      </w:r>
      <w:r>
        <w:rPr>
          <w:rFonts w:ascii="Libre Baskerville" w:eastAsia="Libre Baskerville" w:hAnsi="Libre Baskerville" w:cs="Libre Baskerville"/>
          <w:sz w:val="24"/>
          <w:szCs w:val="24"/>
        </w:rPr>
        <w:t xml:space="preserve">, they would still be </w:t>
      </w:r>
      <w:proofErr w:type="spellStart"/>
      <w:r>
        <w:rPr>
          <w:rFonts w:ascii="Libre Baskerville" w:eastAsia="Libre Baskerville" w:hAnsi="Libre Baskerville" w:cs="Libre Baskerville"/>
          <w:sz w:val="24"/>
          <w:szCs w:val="24"/>
        </w:rPr>
        <w:t>internalistically</w:t>
      </w:r>
      <w:proofErr w:type="spellEnd"/>
      <w:r>
        <w:rPr>
          <w:rFonts w:ascii="Libre Baskerville" w:eastAsia="Libre Baskerville" w:hAnsi="Libre Baskerville" w:cs="Libre Baskerville"/>
          <w:sz w:val="24"/>
          <w:szCs w:val="24"/>
        </w:rPr>
        <w:t xml:space="preserve"> warranted. In the case of basic self-knowledge, all that would be required for self-belief to be </w:t>
      </w:r>
      <w:proofErr w:type="spellStart"/>
      <w:r>
        <w:rPr>
          <w:rFonts w:ascii="Libre Baskerville" w:eastAsia="Libre Baskerville" w:hAnsi="Libre Baskerville" w:cs="Libre Baskerville"/>
          <w:sz w:val="24"/>
          <w:szCs w:val="24"/>
        </w:rPr>
        <w:t>internalistically</w:t>
      </w:r>
      <w:proofErr w:type="spellEnd"/>
      <w:r>
        <w:rPr>
          <w:rFonts w:ascii="Libre Baskerville" w:eastAsia="Libre Baskerville" w:hAnsi="Libre Baskerville" w:cs="Libre Baskerville"/>
          <w:sz w:val="24"/>
          <w:szCs w:val="24"/>
        </w:rPr>
        <w:t xml:space="preserve"> warranted is for one to have reflective access to that which provides the grounding for one’s self-belief, and all that requires is for one to be able to provide her reason for the belief in terms of that grounding. Granting that one’s self-beliefs are grounded by the mental states that those self-beliefs concern, and granting (as is plausible) that one can typically cite her mental states when providing reasons for her mental self-beliefs, it will turn out that we have reflective access to the grounding for our basic self-beliefs.</w:t>
      </w:r>
    </w:p>
    <w:p w14:paraId="4BED5524" w14:textId="77777777" w:rsidR="00AF4780" w:rsidRDefault="00AF4780">
      <w:pPr>
        <w:spacing w:line="480" w:lineRule="auto"/>
        <w:ind w:firstLine="720"/>
        <w:rPr>
          <w:rFonts w:ascii="Libre Baskerville" w:eastAsia="Libre Baskerville" w:hAnsi="Libre Baskerville" w:cs="Libre Baskerville"/>
          <w:sz w:val="24"/>
          <w:szCs w:val="24"/>
        </w:rPr>
      </w:pPr>
      <w:r>
        <w:rPr>
          <w:rFonts w:ascii="Libre Baskerville" w:eastAsia="Libre Baskerville" w:hAnsi="Libre Baskerville" w:cs="Libre Baskerville"/>
          <w:sz w:val="24"/>
          <w:szCs w:val="24"/>
        </w:rPr>
        <w:t xml:space="preserve">We are now in a position to evaluate two different views that embrace disjunctivism about basic self-knowledge. </w:t>
      </w:r>
    </w:p>
    <w:p w14:paraId="6AE8332C" w14:textId="77777777" w:rsidR="00AF4780" w:rsidRDefault="00AF4780">
      <w:pPr>
        <w:spacing w:line="480" w:lineRule="auto"/>
        <w:rPr>
          <w:rFonts w:ascii="Libre Baskerville" w:eastAsia="Libre Baskerville" w:hAnsi="Libre Baskerville" w:cs="Libre Baskerville"/>
          <w:sz w:val="24"/>
          <w:szCs w:val="24"/>
        </w:rPr>
      </w:pPr>
      <w:r>
        <w:rPr>
          <w:rFonts w:ascii="Libre Baskerville" w:eastAsia="Libre Baskerville" w:hAnsi="Libre Baskerville" w:cs="Libre Baskerville"/>
          <w:b/>
          <w:sz w:val="24"/>
          <w:szCs w:val="24"/>
        </w:rPr>
        <w:lastRenderedPageBreak/>
        <w:t>4. Constitutivism about Basic Self-Knowledge</w:t>
      </w:r>
    </w:p>
    <w:p w14:paraId="10368A27" w14:textId="408A5193" w:rsidR="00AF4780" w:rsidRPr="00AF4780" w:rsidRDefault="00AF4780">
      <w:pPr>
        <w:spacing w:after="120" w:line="480" w:lineRule="auto"/>
        <w:rPr>
          <w:rFonts w:ascii="Libre Baskerville" w:eastAsia="Libre Baskerville" w:hAnsi="Libre Baskerville" w:cs="Libre Baskerville"/>
          <w:b/>
          <w:bCs/>
          <w:sz w:val="24"/>
          <w:szCs w:val="24"/>
        </w:rPr>
      </w:pPr>
      <w:r>
        <w:rPr>
          <w:rFonts w:ascii="Libre Baskerville" w:eastAsia="Libre Baskerville" w:hAnsi="Libre Baskerville" w:cs="Libre Baskerville"/>
          <w:b/>
          <w:bCs/>
          <w:sz w:val="24"/>
          <w:szCs w:val="24"/>
        </w:rPr>
        <w:t>4.1 Constitutivism</w:t>
      </w:r>
    </w:p>
    <w:p w14:paraId="69000ACE" w14:textId="175EB72A" w:rsidR="00AF4780" w:rsidRDefault="00AF4780" w:rsidP="00AF4780">
      <w:pPr>
        <w:spacing w:after="120" w:line="480" w:lineRule="auto"/>
        <w:ind w:firstLine="720"/>
        <w:rPr>
          <w:rFonts w:ascii="Libre Baskerville" w:eastAsia="Libre Baskerville" w:hAnsi="Libre Baskerville" w:cs="Libre Baskerville"/>
          <w:sz w:val="24"/>
          <w:szCs w:val="24"/>
        </w:rPr>
      </w:pPr>
      <w:r>
        <w:rPr>
          <w:rFonts w:ascii="Libre Baskerville" w:eastAsia="Libre Baskerville" w:hAnsi="Libre Baskerville" w:cs="Libre Baskerville"/>
          <w:sz w:val="24"/>
          <w:szCs w:val="24"/>
        </w:rPr>
        <w:t xml:space="preserve">Proponents of </w:t>
      </w:r>
      <w:r>
        <w:rPr>
          <w:rFonts w:ascii="Libre Baskerville" w:eastAsia="Libre Baskerville" w:hAnsi="Libre Baskerville" w:cs="Libre Baskerville"/>
          <w:i/>
          <w:sz w:val="24"/>
          <w:szCs w:val="24"/>
        </w:rPr>
        <w:t>constitutivism</w:t>
      </w:r>
      <w:r>
        <w:rPr>
          <w:rFonts w:ascii="Libre Baskerville" w:eastAsia="Libre Baskerville" w:hAnsi="Libre Baskerville" w:cs="Libre Baskerville"/>
          <w:sz w:val="24"/>
          <w:szCs w:val="24"/>
        </w:rPr>
        <w:t xml:space="preserve"> maintain that the knowledgeable status of spontaneous mental self-beliefs is secured through </w:t>
      </w:r>
      <w:r>
        <w:rPr>
          <w:rFonts w:ascii="Libre Baskerville" w:eastAsia="Libre Baskerville" w:hAnsi="Libre Baskerville" w:cs="Libre Baskerville"/>
          <w:i/>
          <w:sz w:val="24"/>
          <w:szCs w:val="24"/>
        </w:rPr>
        <w:t>constitutive</w:t>
      </w:r>
      <w:r>
        <w:rPr>
          <w:rFonts w:ascii="Libre Baskerville" w:eastAsia="Libre Baskerville" w:hAnsi="Libre Baskerville" w:cs="Libre Baskerville"/>
          <w:sz w:val="24"/>
          <w:szCs w:val="24"/>
        </w:rPr>
        <w:t xml:space="preserve"> connections they bear to the states of mind they are about.</w:t>
      </w:r>
      <w:r>
        <w:rPr>
          <w:rFonts w:ascii="Libre Baskerville" w:eastAsia="Libre Baskerville" w:hAnsi="Libre Baskerville" w:cs="Libre Baskerville"/>
          <w:sz w:val="24"/>
          <w:szCs w:val="24"/>
          <w:vertAlign w:val="superscript"/>
        </w:rPr>
        <w:endnoteReference w:id="26"/>
      </w:r>
      <w:r>
        <w:rPr>
          <w:rFonts w:ascii="Libre Baskerville" w:eastAsia="Libre Baskerville" w:hAnsi="Libre Baskerville" w:cs="Libre Baskerville"/>
          <w:sz w:val="24"/>
          <w:szCs w:val="24"/>
        </w:rPr>
        <w:t xml:space="preserve"> Believing and other states of mind – both ‘evaluative’ attitudes, such as intending, desiring, hoping, and ‘receptive’ experiential states – are, ‘intrinsically known’, since their “existence is constituted by our knowing” them (Boyle, </w:t>
      </w:r>
      <w:proofErr w:type="gramStart"/>
      <w:r>
        <w:rPr>
          <w:rFonts w:ascii="Libre Baskerville" w:eastAsia="Libre Baskerville" w:hAnsi="Libre Baskerville" w:cs="Libre Baskerville"/>
          <w:sz w:val="24"/>
          <w:szCs w:val="24"/>
        </w:rPr>
        <w:t>2011:[</w:t>
      </w:r>
      <w:proofErr w:type="gramEnd"/>
      <w:r>
        <w:rPr>
          <w:rFonts w:ascii="Libre Baskerville" w:eastAsia="Libre Baskerville" w:hAnsi="Libre Baskerville" w:cs="Libre Baskerville"/>
          <w:sz w:val="24"/>
          <w:szCs w:val="24"/>
        </w:rPr>
        <w:t xml:space="preserve">14]). Thus, “in the normal and basic case, [e.g.] believing P and knowing oneself to believe P are not two cognitive states; they are two aspects of one cognitive state” </w:t>
      </w:r>
      <w:bookmarkStart w:id="1" w:name="gjdgxs" w:colFirst="0" w:colLast="0"/>
      <w:bookmarkEnd w:id="1"/>
      <w:r>
        <w:rPr>
          <w:rFonts w:ascii="Libre Baskerville" w:eastAsia="Libre Baskerville" w:hAnsi="Libre Baskerville" w:cs="Libre Baskerville"/>
          <w:sz w:val="24"/>
          <w:szCs w:val="24"/>
        </w:rPr>
        <w:t>(2011: 228).</w:t>
      </w:r>
      <w:r>
        <w:rPr>
          <w:rFonts w:ascii="Libre Baskerville" w:eastAsia="Libre Baskerville" w:hAnsi="Libre Baskerville" w:cs="Libre Baskerville"/>
          <w:sz w:val="24"/>
          <w:szCs w:val="24"/>
          <w:vertAlign w:val="superscript"/>
        </w:rPr>
        <w:endnoteReference w:id="27"/>
      </w:r>
      <w:r>
        <w:rPr>
          <w:rFonts w:ascii="Libre Baskerville" w:eastAsia="Libre Baskerville" w:hAnsi="Libre Baskerville" w:cs="Libre Baskerville"/>
          <w:color w:val="000000"/>
          <w:sz w:val="24"/>
          <w:szCs w:val="24"/>
        </w:rPr>
        <w:t xml:space="preserve"> </w:t>
      </w:r>
      <w:r>
        <w:rPr>
          <w:rFonts w:ascii="Libre Baskerville" w:eastAsia="Libre Baskerville" w:hAnsi="Libre Baskerville" w:cs="Libre Baskerville"/>
          <w:sz w:val="24"/>
          <w:szCs w:val="24"/>
        </w:rPr>
        <w:t xml:space="preserve">The constitutivist is, then, committed to a strong thesis of </w:t>
      </w:r>
      <w:r>
        <w:rPr>
          <w:rFonts w:ascii="Libre Baskerville" w:eastAsia="Libre Baskerville" w:hAnsi="Libre Baskerville" w:cs="Libre Baskerville"/>
          <w:i/>
          <w:sz w:val="24"/>
          <w:szCs w:val="24"/>
        </w:rPr>
        <w:t>self-intimation</w:t>
      </w:r>
      <w:r>
        <w:rPr>
          <w:rFonts w:ascii="Libre Baskerville" w:eastAsia="Libre Baskerville" w:hAnsi="Libre Baskerville" w:cs="Libre Baskerville"/>
          <w:sz w:val="24"/>
          <w:szCs w:val="24"/>
        </w:rPr>
        <w:t xml:space="preserve">: in the specific case of mental states, it is metaphysically impossible for you to be in a state of mind M and not know it, since your M, and your self-belief that you are in M, are in effect not ‘distinct existences’. (It is for this reason that it is a mistake to think of basic self-knowledge, as do introspectionist views, in terms of a kind of perception-like tracking of “some independent condition.” 2011: [16]) </w:t>
      </w:r>
    </w:p>
    <w:p w14:paraId="41AB695C" w14:textId="77777777" w:rsidR="00AF4780" w:rsidRDefault="00AF4780">
      <w:pPr>
        <w:spacing w:after="120" w:line="480" w:lineRule="auto"/>
        <w:ind w:firstLine="720"/>
        <w:rPr>
          <w:rFonts w:ascii="Libre Baskerville" w:eastAsia="Libre Baskerville" w:hAnsi="Libre Baskerville" w:cs="Libre Baskerville"/>
          <w:sz w:val="24"/>
          <w:szCs w:val="24"/>
        </w:rPr>
      </w:pPr>
      <w:r>
        <w:rPr>
          <w:rFonts w:ascii="Libre Baskerville" w:eastAsia="Libre Baskerville" w:hAnsi="Libre Baskerville" w:cs="Libre Baskerville"/>
          <w:sz w:val="24"/>
          <w:szCs w:val="24"/>
        </w:rPr>
        <w:t xml:space="preserve">Constitutivism, then, takes the knowledgeable epistemic status of (true) self-beliefs to be underwritten by the </w:t>
      </w:r>
      <w:r>
        <w:rPr>
          <w:rFonts w:ascii="Libre Baskerville" w:eastAsia="Libre Baskerville" w:hAnsi="Libre Baskerville" w:cs="Libre Baskerville"/>
          <w:i/>
          <w:sz w:val="24"/>
          <w:szCs w:val="24"/>
        </w:rPr>
        <w:t xml:space="preserve">metaphysics </w:t>
      </w:r>
      <w:r>
        <w:rPr>
          <w:rFonts w:ascii="Libre Baskerville" w:eastAsia="Libre Baskerville" w:hAnsi="Libre Baskerville" w:cs="Libre Baskerville"/>
          <w:sz w:val="24"/>
          <w:szCs w:val="24"/>
        </w:rPr>
        <w:t xml:space="preserve">of mental states: these states have beliefs ‘built into’ them. And a basic mental self-belief is a (second-order) belief you have that you are in a mental state simply in virtue of being in that state. Such beliefs are not understood as ones you arrive at using observation, inference, or any other epistemic method. But, despite having no such epistemic </w:t>
      </w:r>
      <w:r>
        <w:rPr>
          <w:rFonts w:ascii="Libre Baskerville" w:eastAsia="Libre Baskerville" w:hAnsi="Libre Baskerville" w:cs="Libre Baskerville"/>
          <w:i/>
          <w:sz w:val="24"/>
          <w:szCs w:val="24"/>
        </w:rPr>
        <w:t>basis</w:t>
      </w:r>
      <w:r>
        <w:rPr>
          <w:rFonts w:ascii="Libre Baskerville" w:eastAsia="Libre Baskerville" w:hAnsi="Libre Baskerville" w:cs="Libre Baskerville"/>
          <w:sz w:val="24"/>
          <w:szCs w:val="24"/>
        </w:rPr>
        <w:t>, however, these beliefs are still epistemically warranted</w:t>
      </w:r>
      <w:r>
        <w:rPr>
          <w:rFonts w:ascii="Libre Baskerville" w:eastAsia="Libre Baskerville" w:hAnsi="Libre Baskerville" w:cs="Libre Baskerville"/>
          <w:i/>
          <w:sz w:val="24"/>
          <w:szCs w:val="24"/>
        </w:rPr>
        <w:t xml:space="preserve">. </w:t>
      </w:r>
      <w:r>
        <w:rPr>
          <w:rFonts w:ascii="Libre Baskerville" w:eastAsia="Libre Baskerville" w:hAnsi="Libre Baskerville" w:cs="Libre Baskerville"/>
          <w:sz w:val="24"/>
          <w:szCs w:val="24"/>
        </w:rPr>
        <w:t xml:space="preserve">For they can be said to have epistemic grounding (in our sense – see 3.2) in the first-order mental states they are </w:t>
      </w:r>
      <w:r>
        <w:rPr>
          <w:rFonts w:ascii="Libre Baskerville" w:eastAsia="Libre Baskerville" w:hAnsi="Libre Baskerville" w:cs="Libre Baskerville"/>
          <w:sz w:val="24"/>
          <w:szCs w:val="24"/>
        </w:rPr>
        <w:lastRenderedPageBreak/>
        <w:t>about.</w:t>
      </w:r>
      <w:r>
        <w:rPr>
          <w:rFonts w:ascii="Libre Baskerville" w:eastAsia="Libre Baskerville" w:hAnsi="Libre Baskerville" w:cs="Libre Baskerville"/>
          <w:sz w:val="24"/>
          <w:szCs w:val="24"/>
          <w:vertAlign w:val="superscript"/>
        </w:rPr>
        <w:endnoteReference w:id="28"/>
      </w:r>
      <w:r>
        <w:rPr>
          <w:rFonts w:ascii="Libre Baskerville" w:eastAsia="Libre Baskerville" w:hAnsi="Libre Baskerville" w:cs="Libre Baskerville"/>
          <w:sz w:val="24"/>
          <w:szCs w:val="24"/>
        </w:rPr>
        <w:t xml:space="preserve"> Thus, on the constitutivist view, the first-order states make the second-order beliefs both true and epistemically warranted.</w:t>
      </w:r>
      <w:r>
        <w:rPr>
          <w:rFonts w:ascii="Libre Baskerville" w:eastAsia="Libre Baskerville" w:hAnsi="Libre Baskerville" w:cs="Libre Baskerville"/>
          <w:sz w:val="24"/>
          <w:szCs w:val="24"/>
          <w:vertAlign w:val="superscript"/>
        </w:rPr>
        <w:endnoteReference w:id="29"/>
      </w:r>
      <w:r>
        <w:rPr>
          <w:rFonts w:ascii="Libre Baskerville" w:eastAsia="Libre Baskerville" w:hAnsi="Libre Baskerville" w:cs="Libre Baskerville"/>
          <w:sz w:val="24"/>
          <w:szCs w:val="24"/>
        </w:rPr>
        <w:t xml:space="preserve"> </w:t>
      </w:r>
    </w:p>
    <w:p w14:paraId="67F5D72B" w14:textId="77777777" w:rsidR="00AF4780" w:rsidRDefault="00AF4780">
      <w:pPr>
        <w:spacing w:after="120" w:line="480" w:lineRule="auto"/>
        <w:ind w:firstLine="720"/>
        <w:rPr>
          <w:rFonts w:ascii="Libre Baskerville" w:eastAsia="Libre Baskerville" w:hAnsi="Libre Baskerville" w:cs="Libre Baskerville"/>
          <w:sz w:val="24"/>
          <w:szCs w:val="24"/>
        </w:rPr>
      </w:pPr>
      <w:r>
        <w:rPr>
          <w:rFonts w:ascii="Libre Baskerville" w:eastAsia="Libre Baskerville" w:hAnsi="Libre Baskerville" w:cs="Libre Baskerville"/>
          <w:sz w:val="24"/>
          <w:szCs w:val="24"/>
        </w:rPr>
        <w:t xml:space="preserve">This means that constitutivism is committed to a form of </w:t>
      </w:r>
      <w:r>
        <w:rPr>
          <w:rFonts w:ascii="Libre Baskerville" w:eastAsia="Libre Baskerville" w:hAnsi="Libre Baskerville" w:cs="Libre Baskerville"/>
          <w:i/>
          <w:sz w:val="24"/>
          <w:szCs w:val="24"/>
        </w:rPr>
        <w:t>epistemological</w:t>
      </w:r>
      <w:r>
        <w:rPr>
          <w:rFonts w:ascii="Libre Baskerville" w:eastAsia="Libre Baskerville" w:hAnsi="Libre Baskerville" w:cs="Libre Baskerville"/>
          <w:sz w:val="24"/>
          <w:szCs w:val="24"/>
        </w:rPr>
        <w:t xml:space="preserve"> disjunctivism: when one has a second-order belief, </w:t>
      </w:r>
      <w:r>
        <w:rPr>
          <w:rFonts w:ascii="Libre Baskerville" w:eastAsia="Libre Baskerville" w:hAnsi="Libre Baskerville" w:cs="Libre Baskerville"/>
          <w:i/>
          <w:sz w:val="24"/>
          <w:szCs w:val="24"/>
        </w:rPr>
        <w:t>either</w:t>
      </w:r>
      <w:r>
        <w:rPr>
          <w:rFonts w:ascii="Libre Baskerville" w:eastAsia="Libre Baskerville" w:hAnsi="Libre Baskerville" w:cs="Libre Baskerville"/>
          <w:sz w:val="24"/>
          <w:szCs w:val="24"/>
        </w:rPr>
        <w:t xml:space="preserve"> that belief is epistemically grounded in the first-order mental state that makes it true, or there is no first-order mental state that makes the belief true, and so no first-order mental state to provide epistemic grounding for the belief. </w:t>
      </w:r>
      <w:proofErr w:type="gramStart"/>
      <w:r>
        <w:rPr>
          <w:rFonts w:ascii="Libre Baskerville" w:eastAsia="Libre Baskerville" w:hAnsi="Libre Baskerville" w:cs="Libre Baskerville"/>
          <w:sz w:val="24"/>
          <w:szCs w:val="24"/>
        </w:rPr>
        <w:t>So</w:t>
      </w:r>
      <w:proofErr w:type="gramEnd"/>
      <w:r>
        <w:rPr>
          <w:rFonts w:ascii="Libre Baskerville" w:eastAsia="Libre Baskerville" w:hAnsi="Libre Baskerville" w:cs="Libre Baskerville"/>
          <w:sz w:val="24"/>
          <w:szCs w:val="24"/>
        </w:rPr>
        <w:t xml:space="preserve"> a true and a false self-belief that one is in M have different epistemic grounding; the true belief will be grounded in the state it is about, while the false belief cannot be. If a self-belief’s epistemic warrant depends only on its epistemic grounding, a true and a false self-belief cannot share their epistemic warrant; hence epistemological disjunctivism. </w:t>
      </w:r>
    </w:p>
    <w:p w14:paraId="5D4C8A46" w14:textId="77777777" w:rsidR="00AF4780" w:rsidRDefault="00AF4780">
      <w:pPr>
        <w:spacing w:line="480" w:lineRule="auto"/>
        <w:rPr>
          <w:rFonts w:ascii="Libre Baskerville" w:eastAsia="Libre Baskerville" w:hAnsi="Libre Baskerville" w:cs="Libre Baskerville"/>
          <w:sz w:val="24"/>
          <w:szCs w:val="24"/>
        </w:rPr>
      </w:pPr>
      <w:r>
        <w:rPr>
          <w:rFonts w:ascii="Libre Baskerville" w:eastAsia="Libre Baskerville" w:hAnsi="Libre Baskerville" w:cs="Libre Baskerville"/>
          <w:sz w:val="24"/>
          <w:szCs w:val="24"/>
        </w:rPr>
        <w:tab/>
        <w:t>As noted earlier, constitutivists reject perceptual (as well as inferential) models of basic self-knowledge. There is, on this view, a contrast between basic self-knowledge and perceptual knowledge, in that mental self-beliefs are not metaphysically independent of the states they are about the way perceptual beliefs are independent of the observable facts they are about.</w:t>
      </w:r>
      <w:r>
        <w:rPr>
          <w:rFonts w:ascii="Libre Baskerville" w:eastAsia="Libre Baskerville" w:hAnsi="Libre Baskerville" w:cs="Libre Baskerville"/>
          <w:sz w:val="24"/>
          <w:szCs w:val="24"/>
          <w:vertAlign w:val="superscript"/>
        </w:rPr>
        <w:endnoteReference w:id="30"/>
      </w:r>
      <w:r>
        <w:rPr>
          <w:rFonts w:ascii="Libre Baskerville" w:eastAsia="Libre Baskerville" w:hAnsi="Libre Baskerville" w:cs="Libre Baskerville"/>
          <w:sz w:val="24"/>
          <w:szCs w:val="24"/>
        </w:rPr>
        <w:t xml:space="preserve"> Whereas in the perceptual case, given the metaphysical independence of the relevant belief and fact, there is an ‘epistemic distance’ one must traverse to attain knowledge (one’s perceptual beliefs must hook up to the worldly facts in the right way), there is no such distance to traverse in the case of self-beliefs. </w:t>
      </w:r>
    </w:p>
    <w:p w14:paraId="5C6190B8" w14:textId="77777777" w:rsidR="00AF4780" w:rsidRDefault="00AF4780">
      <w:pPr>
        <w:spacing w:line="480" w:lineRule="auto"/>
        <w:rPr>
          <w:rFonts w:ascii="Libre Baskerville" w:eastAsia="Libre Baskerville" w:hAnsi="Libre Baskerville" w:cs="Libre Baskerville"/>
          <w:sz w:val="24"/>
          <w:szCs w:val="24"/>
        </w:rPr>
      </w:pPr>
      <w:r>
        <w:rPr>
          <w:rFonts w:ascii="Libre Baskerville" w:eastAsia="Libre Baskerville" w:hAnsi="Libre Baskerville" w:cs="Libre Baskerville"/>
          <w:b/>
          <w:sz w:val="24"/>
          <w:szCs w:val="24"/>
        </w:rPr>
        <w:t>4.2 Constitutivism and EDSK</w:t>
      </w:r>
      <w:r>
        <w:rPr>
          <w:rFonts w:ascii="Libre Baskerville" w:eastAsia="Libre Baskerville" w:hAnsi="Libre Baskerville" w:cs="Libre Baskerville"/>
          <w:sz w:val="24"/>
          <w:szCs w:val="24"/>
        </w:rPr>
        <w:tab/>
      </w:r>
    </w:p>
    <w:p w14:paraId="25F9D543" w14:textId="77777777" w:rsidR="00AF4780" w:rsidRDefault="00AF4780">
      <w:pPr>
        <w:spacing w:line="480" w:lineRule="auto"/>
        <w:ind w:firstLine="720"/>
        <w:rPr>
          <w:rFonts w:ascii="Libre Baskerville" w:eastAsia="Libre Baskerville" w:hAnsi="Libre Baskerville" w:cs="Libre Baskerville"/>
          <w:sz w:val="24"/>
          <w:szCs w:val="24"/>
        </w:rPr>
      </w:pPr>
      <w:r>
        <w:rPr>
          <w:rFonts w:ascii="Libre Baskerville" w:eastAsia="Libre Baskerville" w:hAnsi="Libre Baskerville" w:cs="Libre Baskerville"/>
          <w:sz w:val="24"/>
          <w:szCs w:val="24"/>
        </w:rPr>
        <w:t xml:space="preserve">We are now in a position to see how the constitutivist avoids the challenge presented earlier for EDP. On our diagnosis, the challenge arises because, if we follow Burge in insisting that we must acknowledge the presence of an explanatorily relevant perceptual state in </w:t>
      </w:r>
      <w:r>
        <w:rPr>
          <w:rFonts w:ascii="Libre Baskerville" w:eastAsia="Libre Baskerville" w:hAnsi="Libre Baskerville" w:cs="Libre Baskerville"/>
          <w:sz w:val="24"/>
          <w:szCs w:val="24"/>
        </w:rPr>
        <w:lastRenderedPageBreak/>
        <w:t xml:space="preserve">common between the good and the bad cases (to avoid contradicting empirical psychology), it becomes very difficult to deny the epistemic relevance of such a state. Even if perceptual beliefs are not arrived at via </w:t>
      </w:r>
      <w:r>
        <w:rPr>
          <w:rFonts w:ascii="Libre Baskerville" w:eastAsia="Libre Baskerville" w:hAnsi="Libre Baskerville" w:cs="Libre Baskerville"/>
          <w:i/>
          <w:sz w:val="24"/>
          <w:szCs w:val="24"/>
        </w:rPr>
        <w:t xml:space="preserve">inferences </w:t>
      </w:r>
      <w:r>
        <w:rPr>
          <w:rFonts w:ascii="Libre Baskerville" w:eastAsia="Libre Baskerville" w:hAnsi="Libre Baskerville" w:cs="Libre Baskerville"/>
          <w:sz w:val="24"/>
          <w:szCs w:val="24"/>
        </w:rPr>
        <w:t xml:space="preserve">from perceptual experiences, it seems difficult not to regard the perceptual beliefs as epistemically warranted by these experiences. The difficulty for EDP is then to explain how the good case and the bad case can differ in terms of their epistemic warrant, given that they are based on perceptual experiences of the same type. But, according to the constitutivist, mental self-beliefs are not </w:t>
      </w:r>
      <w:r>
        <w:rPr>
          <w:rFonts w:ascii="Libre Baskerville" w:eastAsia="Libre Baskerville" w:hAnsi="Libre Baskerville" w:cs="Libre Baskerville"/>
          <w:i/>
          <w:sz w:val="24"/>
          <w:szCs w:val="24"/>
        </w:rPr>
        <w:t xml:space="preserve">based on </w:t>
      </w:r>
      <w:r>
        <w:rPr>
          <w:rFonts w:ascii="Libre Baskerville" w:eastAsia="Libre Baskerville" w:hAnsi="Libre Baskerville" w:cs="Libre Baskerville"/>
          <w:sz w:val="24"/>
          <w:szCs w:val="24"/>
        </w:rPr>
        <w:t xml:space="preserve">anything; in particular, they are not based on any (possibly shared type of) experience concerning how one’s mental state </w:t>
      </w:r>
      <w:r>
        <w:rPr>
          <w:rFonts w:ascii="Libre Baskerville" w:eastAsia="Libre Baskerville" w:hAnsi="Libre Baskerville" w:cs="Libre Baskerville"/>
          <w:i/>
          <w:sz w:val="24"/>
          <w:szCs w:val="24"/>
        </w:rPr>
        <w:t>appears</w:t>
      </w:r>
      <w:r>
        <w:rPr>
          <w:rFonts w:ascii="Libre Baskerville" w:eastAsia="Libre Baskerville" w:hAnsi="Libre Baskerville" w:cs="Libre Baskerville"/>
          <w:sz w:val="24"/>
          <w:szCs w:val="24"/>
        </w:rPr>
        <w:t xml:space="preserve"> to one. </w:t>
      </w:r>
      <w:proofErr w:type="gramStart"/>
      <w:r>
        <w:rPr>
          <w:rFonts w:ascii="Libre Baskerville" w:eastAsia="Libre Baskerville" w:hAnsi="Libre Baskerville" w:cs="Libre Baskerville"/>
          <w:sz w:val="24"/>
          <w:szCs w:val="24"/>
        </w:rPr>
        <w:t>So</w:t>
      </w:r>
      <w:proofErr w:type="gramEnd"/>
      <w:r>
        <w:rPr>
          <w:rFonts w:ascii="Libre Baskerville" w:eastAsia="Libre Baskerville" w:hAnsi="Libre Baskerville" w:cs="Libre Baskerville"/>
          <w:sz w:val="24"/>
          <w:szCs w:val="24"/>
        </w:rPr>
        <w:t xml:space="preserve"> there is no pressure to acknowledge an epistemically relevant psychological commonality between the true and false self-believer in terms of some perceptual self-experience. But then the road is clear for the constitutivist to propose that the good and bad case differ in terms of their epistemic warrant. In the good case, S’s basic self-belief is epistemically warranted, because </w:t>
      </w:r>
      <w:r>
        <w:rPr>
          <w:rFonts w:ascii="Libre Baskerville" w:eastAsia="Libre Baskerville" w:hAnsi="Libre Baskerville" w:cs="Libre Baskerville"/>
          <w:i/>
          <w:sz w:val="24"/>
          <w:szCs w:val="24"/>
        </w:rPr>
        <w:t>grounded</w:t>
      </w:r>
      <w:r>
        <w:rPr>
          <w:rFonts w:ascii="Libre Baskerville" w:eastAsia="Libre Baskerville" w:hAnsi="Libre Baskerville" w:cs="Libre Baskerville"/>
          <w:sz w:val="24"/>
          <w:szCs w:val="24"/>
        </w:rPr>
        <w:t xml:space="preserve"> in the relevant first-order mental state (which is also what makes the self-belief true). Not so in the bad case. Whereas EDP faces an apparently insurmountable challenge, the constitutivist’s EDSK does not. </w:t>
      </w:r>
    </w:p>
    <w:p w14:paraId="7C772CD3" w14:textId="77777777" w:rsidR="00AF4780" w:rsidRDefault="00AF4780">
      <w:pPr>
        <w:spacing w:line="480" w:lineRule="auto"/>
        <w:ind w:firstLine="720"/>
        <w:rPr>
          <w:rFonts w:ascii="Libre Baskerville" w:eastAsia="Libre Baskerville" w:hAnsi="Libre Baskerville" w:cs="Libre Baskerville"/>
          <w:sz w:val="24"/>
          <w:szCs w:val="24"/>
        </w:rPr>
      </w:pPr>
      <w:r>
        <w:rPr>
          <w:rFonts w:ascii="Libre Baskerville" w:eastAsia="Libre Baskerville" w:hAnsi="Libre Baskerville" w:cs="Libre Baskerville"/>
          <w:sz w:val="24"/>
          <w:szCs w:val="24"/>
        </w:rPr>
        <w:t>However, the constitutivist idea that being in a mental state is metaphysically inseparable from believing that one is in it is problematic, and there are several extant objections to constitutivism both as a view about the metaphysics of mental states and as a view of basic self-knowledge.</w:t>
      </w:r>
      <w:r>
        <w:rPr>
          <w:rFonts w:ascii="Libre Baskerville" w:eastAsia="Libre Baskerville" w:hAnsi="Libre Baskerville" w:cs="Libre Baskerville"/>
          <w:sz w:val="24"/>
          <w:szCs w:val="24"/>
          <w:vertAlign w:val="superscript"/>
        </w:rPr>
        <w:endnoteReference w:id="31"/>
      </w:r>
      <w:r>
        <w:rPr>
          <w:rFonts w:ascii="Libre Baskerville" w:eastAsia="Libre Baskerville" w:hAnsi="Libre Baskerville" w:cs="Libre Baskerville"/>
          <w:sz w:val="24"/>
          <w:szCs w:val="24"/>
        </w:rPr>
        <w:t xml:space="preserve"> For reasons of space, we here mention one problem that is the most relevant to our concerns here. Consider a </w:t>
      </w:r>
      <w:r>
        <w:rPr>
          <w:rFonts w:ascii="Libre Baskerville" w:eastAsia="Libre Baskerville" w:hAnsi="Libre Baskerville" w:cs="Libre Baskerville"/>
          <w:i/>
          <w:sz w:val="24"/>
          <w:szCs w:val="24"/>
        </w:rPr>
        <w:t>false</w:t>
      </w:r>
      <w:r>
        <w:rPr>
          <w:rFonts w:ascii="Libre Baskerville" w:eastAsia="Libre Baskerville" w:hAnsi="Libre Baskerville" w:cs="Libre Baskerville"/>
          <w:sz w:val="24"/>
          <w:szCs w:val="24"/>
        </w:rPr>
        <w:t xml:space="preserve"> belief that one is in M. A false mental self-belief cannot be properly ‘built into’ – or be inseparable from – the state of mind it is about. Being false, there is no state of mind for it to be ‘built into’! False self-beliefs cannot be </w:t>
      </w:r>
      <w:r>
        <w:rPr>
          <w:rFonts w:ascii="Libre Baskerville" w:eastAsia="Libre Baskerville" w:hAnsi="Libre Baskerville" w:cs="Libre Baskerville"/>
          <w:sz w:val="24"/>
          <w:szCs w:val="24"/>
        </w:rPr>
        <w:lastRenderedPageBreak/>
        <w:t xml:space="preserve">understood as constitutive components of the states they are about, since there </w:t>
      </w:r>
      <w:r>
        <w:rPr>
          <w:rFonts w:ascii="Libre Baskerville" w:eastAsia="Libre Baskerville" w:hAnsi="Libre Baskerville" w:cs="Libre Baskerville"/>
          <w:i/>
          <w:sz w:val="24"/>
          <w:szCs w:val="24"/>
        </w:rPr>
        <w:t>are</w:t>
      </w:r>
      <w:r>
        <w:rPr>
          <w:rFonts w:ascii="Libre Baskerville" w:eastAsia="Libre Baskerville" w:hAnsi="Libre Baskerville" w:cs="Libre Baskerville"/>
          <w:sz w:val="24"/>
          <w:szCs w:val="24"/>
        </w:rPr>
        <w:t xml:space="preserve"> no states for them to be about. The possibility of false self-belief seems germane to the very articulation of epistemological disjunctivism. Yet it is not clear how the constitutivist can allow this possibility. </w:t>
      </w:r>
    </w:p>
    <w:p w14:paraId="02FF916B" w14:textId="77777777" w:rsidR="00AF4780" w:rsidRDefault="00AF4780">
      <w:pPr>
        <w:spacing w:line="480" w:lineRule="auto"/>
        <w:rPr>
          <w:rFonts w:ascii="Libre Baskerville" w:eastAsia="Libre Baskerville" w:hAnsi="Libre Baskerville" w:cs="Libre Baskerville"/>
          <w:b/>
          <w:color w:val="000000"/>
          <w:sz w:val="24"/>
          <w:szCs w:val="24"/>
        </w:rPr>
      </w:pPr>
      <w:r>
        <w:rPr>
          <w:rFonts w:ascii="Libre Baskerville" w:eastAsia="Libre Baskerville" w:hAnsi="Libre Baskerville" w:cs="Libre Baskerville"/>
          <w:b/>
          <w:color w:val="000000"/>
          <w:sz w:val="24"/>
          <w:szCs w:val="24"/>
        </w:rPr>
        <w:t>5. Neo-Expressivism and Basic Self-Knowledge</w:t>
      </w:r>
    </w:p>
    <w:p w14:paraId="217A659A" w14:textId="77777777" w:rsidR="00AF4780" w:rsidRDefault="00AF4780">
      <w:pPr>
        <w:spacing w:line="480" w:lineRule="auto"/>
        <w:ind w:firstLine="720"/>
        <w:rPr>
          <w:rFonts w:ascii="Libre Baskerville" w:eastAsia="Libre Baskerville" w:hAnsi="Libre Baskerville" w:cs="Libre Baskerville"/>
          <w:color w:val="000000"/>
          <w:sz w:val="24"/>
          <w:szCs w:val="24"/>
        </w:rPr>
      </w:pPr>
      <w:r>
        <w:rPr>
          <w:rFonts w:ascii="Libre Baskerville" w:eastAsia="Libre Baskerville" w:hAnsi="Libre Baskerville" w:cs="Libre Baskerville"/>
          <w:color w:val="000000"/>
          <w:sz w:val="24"/>
          <w:szCs w:val="24"/>
        </w:rPr>
        <w:t xml:space="preserve">We now turn to an alternative view of basic self-knowledge – </w:t>
      </w:r>
      <w:r>
        <w:rPr>
          <w:rFonts w:ascii="Libre Baskerville" w:eastAsia="Libre Baskerville" w:hAnsi="Libre Baskerville" w:cs="Libre Baskerville"/>
          <w:i/>
          <w:color w:val="000000"/>
          <w:sz w:val="24"/>
          <w:szCs w:val="24"/>
        </w:rPr>
        <w:t xml:space="preserve">neo-expressivism </w:t>
      </w:r>
      <w:r>
        <w:rPr>
          <w:rFonts w:ascii="Libre Baskerville" w:eastAsia="Libre Baskerville" w:hAnsi="Libre Baskerville" w:cs="Libre Baskerville"/>
          <w:color w:val="000000"/>
          <w:sz w:val="24"/>
          <w:szCs w:val="24"/>
        </w:rPr>
        <w:t xml:space="preserve">– which, like constitutivism, endorses a form of EDSK, but which avoids the problems facing constitutivism mentioned in the previous section. As we will see, neo-expressivism – like constitutivism – rejects the perceptual model of basic self-knowledge and denies that basic self-beliefs must be arrived at via some distinct epistemic route or formed on some distinct epistemic basis in order to qualify as instances of genuine (and privileged) knowledge. And this allows neo-expressivism also to avoid the main challenge facing EDP. However, unlike constitutivism, neo-expressivism is not committed to the idea that there is a metaphysical dependence between mental self-beliefs and the states they are about, and so it can straightforwardly acknowledge the possibility of false self-belief. </w:t>
      </w:r>
    </w:p>
    <w:p w14:paraId="15684D45" w14:textId="232C60FA" w:rsidR="00AF4780" w:rsidRPr="00AF4780" w:rsidRDefault="00AF4780" w:rsidP="00AF4780">
      <w:pPr>
        <w:spacing w:line="480" w:lineRule="auto"/>
        <w:rPr>
          <w:rFonts w:ascii="Libre Baskerville" w:eastAsia="Libre Baskerville" w:hAnsi="Libre Baskerville" w:cs="Libre Baskerville"/>
          <w:b/>
          <w:bCs/>
          <w:color w:val="000000"/>
          <w:sz w:val="24"/>
          <w:szCs w:val="24"/>
        </w:rPr>
      </w:pPr>
      <w:r>
        <w:rPr>
          <w:rFonts w:ascii="Libre Baskerville" w:eastAsia="Libre Baskerville" w:hAnsi="Libre Baskerville" w:cs="Libre Baskerville"/>
          <w:b/>
          <w:bCs/>
          <w:color w:val="000000"/>
          <w:sz w:val="24"/>
          <w:szCs w:val="24"/>
        </w:rPr>
        <w:t>5.1 Neo-Expressivism</w:t>
      </w:r>
    </w:p>
    <w:p w14:paraId="6F989378" w14:textId="77777777" w:rsidR="00AF4780" w:rsidRDefault="00AF4780">
      <w:pPr>
        <w:spacing w:line="480" w:lineRule="auto"/>
        <w:ind w:firstLine="720"/>
        <w:rPr>
          <w:rFonts w:ascii="Libre Baskerville" w:eastAsia="Libre Baskerville" w:hAnsi="Libre Baskerville" w:cs="Libre Baskerville"/>
          <w:color w:val="000000"/>
          <w:sz w:val="24"/>
          <w:szCs w:val="24"/>
        </w:rPr>
      </w:pPr>
      <w:r>
        <w:rPr>
          <w:rFonts w:ascii="Libre Baskerville" w:eastAsia="Libre Baskerville" w:hAnsi="Libre Baskerville" w:cs="Libre Baskerville"/>
          <w:color w:val="000000"/>
          <w:sz w:val="24"/>
          <w:szCs w:val="24"/>
        </w:rPr>
        <w:t xml:space="preserve">Bar-On (2004, 2011, 2009, 2012, and elsewhere) develops an account of the </w:t>
      </w:r>
      <w:r>
        <w:rPr>
          <w:rFonts w:ascii="Libre Baskerville" w:eastAsia="Libre Baskerville" w:hAnsi="Libre Baskerville" w:cs="Libre Baskerville"/>
          <w:i/>
          <w:color w:val="000000"/>
          <w:sz w:val="24"/>
          <w:szCs w:val="24"/>
        </w:rPr>
        <w:t xml:space="preserve">distinctive epistemic security </w:t>
      </w:r>
      <w:r>
        <w:rPr>
          <w:rFonts w:ascii="Libre Baskerville" w:eastAsia="Libre Baskerville" w:hAnsi="Libre Baskerville" w:cs="Libre Baskerville"/>
          <w:color w:val="000000"/>
          <w:sz w:val="24"/>
          <w:szCs w:val="24"/>
        </w:rPr>
        <w:t xml:space="preserve">of </w:t>
      </w:r>
      <w:r>
        <w:rPr>
          <w:rFonts w:ascii="Libre Baskerville" w:eastAsia="Libre Baskerville" w:hAnsi="Libre Baskerville" w:cs="Libre Baskerville"/>
          <w:i/>
          <w:color w:val="000000"/>
          <w:sz w:val="24"/>
          <w:szCs w:val="24"/>
        </w:rPr>
        <w:t>avowals</w:t>
      </w:r>
      <w:r>
        <w:rPr>
          <w:rFonts w:ascii="Libre Baskerville" w:eastAsia="Libre Baskerville" w:hAnsi="Libre Baskerville" w:cs="Libre Baskerville"/>
          <w:color w:val="000000"/>
          <w:sz w:val="24"/>
          <w:szCs w:val="24"/>
        </w:rPr>
        <w:t xml:space="preserve"> (where avowals are understood to be nonreflective self-attributions of occurrent mental states that are made on no distinct epistemic basis). On Bar-</w:t>
      </w:r>
      <w:proofErr w:type="spellStart"/>
      <w:r>
        <w:rPr>
          <w:rFonts w:ascii="Libre Baskerville" w:eastAsia="Libre Baskerville" w:hAnsi="Libre Baskerville" w:cs="Libre Baskerville"/>
          <w:color w:val="000000"/>
          <w:sz w:val="24"/>
          <w:szCs w:val="24"/>
        </w:rPr>
        <w:t>On’s</w:t>
      </w:r>
      <w:proofErr w:type="spellEnd"/>
      <w:r>
        <w:rPr>
          <w:rFonts w:ascii="Libre Baskerville" w:eastAsia="Libre Baskerville" w:hAnsi="Libre Baskerville" w:cs="Libre Baskerville"/>
          <w:color w:val="000000"/>
          <w:sz w:val="24"/>
          <w:szCs w:val="24"/>
        </w:rPr>
        <w:t xml:space="preserve"> view, avowals are distinctive </w:t>
      </w:r>
      <w:r>
        <w:rPr>
          <w:rFonts w:ascii="Libre Baskerville" w:eastAsia="Libre Baskerville" w:hAnsi="Libre Baskerville" w:cs="Libre Baskerville"/>
          <w:i/>
          <w:color w:val="000000"/>
          <w:sz w:val="24"/>
          <w:szCs w:val="24"/>
        </w:rPr>
        <w:t>acts</w:t>
      </w:r>
      <w:r>
        <w:rPr>
          <w:rFonts w:ascii="Libre Baskerville" w:eastAsia="Libre Baskerville" w:hAnsi="Libre Baskerville" w:cs="Libre Baskerville"/>
          <w:color w:val="000000"/>
          <w:sz w:val="24"/>
          <w:szCs w:val="24"/>
        </w:rPr>
        <w:t xml:space="preserve"> that serve to express </w:t>
      </w:r>
      <w:r>
        <w:rPr>
          <w:rFonts w:ascii="Libre Baskerville" w:eastAsia="Libre Baskerville" w:hAnsi="Libre Baskerville" w:cs="Libre Baskerville"/>
          <w:i/>
          <w:color w:val="000000"/>
          <w:sz w:val="24"/>
          <w:szCs w:val="24"/>
        </w:rPr>
        <w:t xml:space="preserve">in the act sense </w:t>
      </w:r>
      <w:r>
        <w:rPr>
          <w:rFonts w:ascii="Libre Baskerville" w:eastAsia="Libre Baskerville" w:hAnsi="Libre Baskerville" w:cs="Libre Baskerville"/>
          <w:color w:val="000000"/>
          <w:sz w:val="24"/>
          <w:szCs w:val="24"/>
        </w:rPr>
        <w:t>(‘a-</w:t>
      </w:r>
      <w:proofErr w:type="spellStart"/>
      <w:r>
        <w:rPr>
          <w:rFonts w:ascii="Libre Baskerville" w:eastAsia="Libre Baskerville" w:hAnsi="Libre Baskerville" w:cs="Libre Baskerville"/>
          <w:color w:val="000000"/>
          <w:sz w:val="24"/>
          <w:szCs w:val="24"/>
        </w:rPr>
        <w:t>express’</w:t>
      </w:r>
      <w:proofErr w:type="spellEnd"/>
      <w:r>
        <w:rPr>
          <w:rFonts w:ascii="Libre Baskerville" w:eastAsia="Libre Baskerville" w:hAnsi="Libre Baskerville" w:cs="Libre Baskerville"/>
          <w:color w:val="000000"/>
          <w:sz w:val="24"/>
          <w:szCs w:val="24"/>
        </w:rPr>
        <w:t xml:space="preserve">) the very mental state that the avower self-attributes, in addition to expressing the (higher-order) belief that she is in the state. So, for example, in avowing (out loud or silently) “I am so glad to </w:t>
      </w:r>
      <w:r>
        <w:rPr>
          <w:rFonts w:ascii="Libre Baskerville" w:eastAsia="Libre Baskerville" w:hAnsi="Libre Baskerville" w:cs="Libre Baskerville"/>
          <w:color w:val="000000"/>
          <w:sz w:val="24"/>
          <w:szCs w:val="24"/>
        </w:rPr>
        <w:lastRenderedPageBreak/>
        <w:t xml:space="preserve">see you” you a-express your delight at seeing your addressee, and not just your </w:t>
      </w:r>
      <w:r>
        <w:rPr>
          <w:rFonts w:ascii="Libre Baskerville" w:eastAsia="Libre Baskerville" w:hAnsi="Libre Baskerville" w:cs="Libre Baskerville"/>
          <w:i/>
          <w:color w:val="000000"/>
          <w:sz w:val="24"/>
          <w:szCs w:val="24"/>
        </w:rPr>
        <w:t xml:space="preserve">belief </w:t>
      </w:r>
      <w:r>
        <w:rPr>
          <w:rFonts w:ascii="Libre Baskerville" w:eastAsia="Libre Baskerville" w:hAnsi="Libre Baskerville" w:cs="Libre Baskerville"/>
          <w:color w:val="000000"/>
          <w:sz w:val="24"/>
          <w:szCs w:val="24"/>
        </w:rPr>
        <w:t xml:space="preserve">that you are happy to see her. This renders the avowal – as an act – similar to expressive acts such as saying (or thinking) “It’s so good to see you”, or just giving a hug. Though the avowal understood as a </w:t>
      </w:r>
      <w:r>
        <w:rPr>
          <w:rFonts w:ascii="Libre Baskerville" w:eastAsia="Libre Baskerville" w:hAnsi="Libre Baskerville" w:cs="Libre Baskerville"/>
          <w:i/>
          <w:color w:val="000000"/>
          <w:sz w:val="24"/>
          <w:szCs w:val="24"/>
        </w:rPr>
        <w:t>product</w:t>
      </w:r>
      <w:r>
        <w:rPr>
          <w:rFonts w:ascii="Libre Baskerville" w:eastAsia="Libre Baskerville" w:hAnsi="Libre Baskerville" w:cs="Libre Baskerville"/>
          <w:color w:val="000000"/>
          <w:sz w:val="24"/>
          <w:szCs w:val="24"/>
        </w:rPr>
        <w:t xml:space="preserve"> – or in terms of the </w:t>
      </w:r>
      <w:r>
        <w:rPr>
          <w:rFonts w:ascii="Libre Baskerville" w:eastAsia="Libre Baskerville" w:hAnsi="Libre Baskerville" w:cs="Libre Baskerville"/>
          <w:i/>
          <w:color w:val="000000"/>
          <w:sz w:val="24"/>
          <w:szCs w:val="24"/>
        </w:rPr>
        <w:t>expressive vehicles</w:t>
      </w:r>
      <w:r>
        <w:rPr>
          <w:rFonts w:ascii="Libre Baskerville" w:eastAsia="Libre Baskerville" w:hAnsi="Libre Baskerville" w:cs="Libre Baskerville"/>
          <w:color w:val="000000"/>
          <w:sz w:val="24"/>
          <w:szCs w:val="24"/>
        </w:rPr>
        <w:t xml:space="preserve"> used – is different </w:t>
      </w:r>
      <w:r>
        <w:rPr>
          <w:rFonts w:ascii="Libre Baskerville" w:eastAsia="Libre Baskerville" w:hAnsi="Libre Baskerville" w:cs="Libre Baskerville"/>
          <w:i/>
          <w:color w:val="000000"/>
          <w:sz w:val="24"/>
          <w:szCs w:val="24"/>
        </w:rPr>
        <w:t xml:space="preserve">semantically </w:t>
      </w:r>
      <w:r>
        <w:rPr>
          <w:rFonts w:ascii="Libre Baskerville" w:eastAsia="Libre Baskerville" w:hAnsi="Libre Baskerville" w:cs="Libre Baskerville"/>
          <w:color w:val="000000"/>
          <w:sz w:val="24"/>
          <w:szCs w:val="24"/>
        </w:rPr>
        <w:t xml:space="preserve">from these other expressions. (“I’m so glad to see you” expresses in the </w:t>
      </w:r>
      <w:r>
        <w:rPr>
          <w:rFonts w:ascii="Libre Baskerville" w:eastAsia="Libre Baskerville" w:hAnsi="Libre Baskerville" w:cs="Libre Baskerville"/>
          <w:i/>
          <w:color w:val="000000"/>
          <w:sz w:val="24"/>
          <w:szCs w:val="24"/>
        </w:rPr>
        <w:t>semantic</w:t>
      </w:r>
      <w:r>
        <w:rPr>
          <w:rFonts w:ascii="Libre Baskerville" w:eastAsia="Libre Baskerville" w:hAnsi="Libre Baskerville" w:cs="Libre Baskerville"/>
          <w:color w:val="000000"/>
          <w:sz w:val="24"/>
          <w:szCs w:val="24"/>
        </w:rPr>
        <w:t xml:space="preserve"> sense – ‘s-expresses’ – a self-ascription, true </w:t>
      </w:r>
      <w:proofErr w:type="spellStart"/>
      <w:r>
        <w:rPr>
          <w:rFonts w:ascii="Libre Baskerville" w:eastAsia="Libre Baskerville" w:hAnsi="Libre Baskerville" w:cs="Libre Baskerville"/>
          <w:color w:val="000000"/>
          <w:sz w:val="24"/>
          <w:szCs w:val="24"/>
        </w:rPr>
        <w:t>iff</w:t>
      </w:r>
      <w:proofErr w:type="spellEnd"/>
      <w:r>
        <w:rPr>
          <w:rFonts w:ascii="Libre Baskerville" w:eastAsia="Libre Baskerville" w:hAnsi="Libre Baskerville" w:cs="Libre Baskerville"/>
          <w:color w:val="000000"/>
          <w:sz w:val="24"/>
          <w:szCs w:val="24"/>
        </w:rPr>
        <w:t xml:space="preserve"> you are glad to see your addressee, whereas “It’s so good to see you” s-expresses a non- self-ascriptive proposition, and the hug does not s-expresses any proposition.) Bar-On argues that her account enables us to capture the intuitive epistemic contrasts between avowals and all other attributions that concern contingent matters (third-person mental attributions, perceptual judgments, and all bodily self-attributions, as well as all evidential mental self-attributions). Notably, it helps explain why avowals are not open to ordinary doubts, epistemic challenges or requests for reasons; they are not subject to simple correction or defeat. At the same time, the account also accommodates the semantic continuities between avowals and truth-evaluable pronouncements, as well as semantic difference between avowals and other expressions. </w:t>
      </w:r>
    </w:p>
    <w:p w14:paraId="4B5E6139" w14:textId="77777777" w:rsidR="00AF4780" w:rsidRDefault="00AF4780">
      <w:pPr>
        <w:spacing w:line="480" w:lineRule="auto"/>
        <w:ind w:firstLine="720"/>
        <w:rPr>
          <w:rFonts w:ascii="Libre Baskerville" w:eastAsia="Libre Baskerville" w:hAnsi="Libre Baskerville" w:cs="Libre Baskerville"/>
          <w:color w:val="000000"/>
          <w:sz w:val="24"/>
          <w:szCs w:val="24"/>
        </w:rPr>
      </w:pPr>
      <w:r>
        <w:rPr>
          <w:rFonts w:ascii="Libre Baskerville" w:eastAsia="Libre Baskerville" w:hAnsi="Libre Baskerville" w:cs="Libre Baskerville"/>
          <w:color w:val="000000"/>
          <w:sz w:val="24"/>
          <w:szCs w:val="24"/>
        </w:rPr>
        <w:t>Now the question often at the center of discussions of basic self-knowledge is how our mental self-</w:t>
      </w:r>
      <w:r>
        <w:rPr>
          <w:rFonts w:ascii="Libre Baskerville" w:eastAsia="Libre Baskerville" w:hAnsi="Libre Baskerville" w:cs="Libre Baskerville"/>
          <w:i/>
          <w:color w:val="000000"/>
          <w:sz w:val="24"/>
          <w:szCs w:val="24"/>
        </w:rPr>
        <w:t xml:space="preserve">beliefs </w:t>
      </w:r>
      <w:r>
        <w:rPr>
          <w:rFonts w:ascii="Libre Baskerville" w:eastAsia="Libre Baskerville" w:hAnsi="Libre Baskerville" w:cs="Libre Baskerville"/>
          <w:color w:val="000000"/>
          <w:sz w:val="24"/>
          <w:szCs w:val="24"/>
        </w:rPr>
        <w:t xml:space="preserve">can be taken to manifest things we </w:t>
      </w:r>
      <w:r>
        <w:rPr>
          <w:rFonts w:ascii="Libre Baskerville" w:eastAsia="Libre Baskerville" w:hAnsi="Libre Baskerville" w:cs="Libre Baskerville"/>
          <w:i/>
          <w:color w:val="000000"/>
          <w:sz w:val="24"/>
          <w:szCs w:val="24"/>
        </w:rPr>
        <w:t>know</w:t>
      </w:r>
      <w:r>
        <w:rPr>
          <w:rFonts w:ascii="Libre Baskerville" w:eastAsia="Libre Baskerville" w:hAnsi="Libre Baskerville" w:cs="Libre Baskerville"/>
          <w:color w:val="000000"/>
          <w:sz w:val="24"/>
          <w:szCs w:val="24"/>
        </w:rPr>
        <w:t xml:space="preserve"> about ourselves, and know in a unique and privileged way. This question is especially pressing for any view that – like neo-expressivism – rejects the Distinct Epistemic Basis requirement, and maintains that the special epistemic status of our avowals is not due to the fact the self-beliefs they express are arrived at them through the use of a special epistemic method (such as perception, evidential inference, self-interpretation, etc.).</w:t>
      </w:r>
      <w:r>
        <w:rPr>
          <w:rFonts w:ascii="Libre Baskerville" w:eastAsia="Libre Baskerville" w:hAnsi="Libre Baskerville" w:cs="Libre Baskerville"/>
          <w:color w:val="000000"/>
          <w:sz w:val="24"/>
          <w:szCs w:val="24"/>
          <w:vertAlign w:val="superscript"/>
        </w:rPr>
        <w:endnoteReference w:id="32"/>
      </w:r>
      <w:r>
        <w:rPr>
          <w:rFonts w:ascii="Libre Baskerville" w:eastAsia="Libre Baskerville" w:hAnsi="Libre Baskerville" w:cs="Libre Baskerville"/>
          <w:color w:val="000000"/>
          <w:sz w:val="24"/>
          <w:szCs w:val="24"/>
        </w:rPr>
        <w:t xml:space="preserve"> As regards accounts of basic self-knowledge that, specifically,  </w:t>
      </w:r>
      <w:r>
        <w:rPr>
          <w:rFonts w:ascii="Libre Baskerville" w:eastAsia="Libre Baskerville" w:hAnsi="Libre Baskerville" w:cs="Libre Baskerville"/>
          <w:color w:val="000000"/>
          <w:sz w:val="24"/>
          <w:szCs w:val="24"/>
        </w:rPr>
        <w:lastRenderedPageBreak/>
        <w:t>explain the special status by appeal to the reliability of an internal perception-like mechanism Bar-On argues that the best such accounts can do is treat the contrasts between avowals and other ascriptions as on a par with the epistemic contrasts between first-person and third-person attributions of certain bodily states. However, assimilating the epistemic status of avowals to that of bodily self-reports fails to do justice to the distinctive security of basic mental self-beliefs as ordinarily understood.</w:t>
      </w:r>
      <w:r>
        <w:rPr>
          <w:rFonts w:ascii="Libre Baskerville" w:eastAsia="Libre Baskerville" w:hAnsi="Libre Baskerville" w:cs="Libre Baskerville"/>
          <w:color w:val="000000"/>
          <w:sz w:val="24"/>
          <w:szCs w:val="24"/>
          <w:vertAlign w:val="superscript"/>
        </w:rPr>
        <w:endnoteReference w:id="33"/>
      </w:r>
      <w:r>
        <w:rPr>
          <w:rFonts w:ascii="Libre Baskerville" w:eastAsia="Libre Baskerville" w:hAnsi="Libre Baskerville" w:cs="Libre Baskerville"/>
          <w:color w:val="000000"/>
          <w:sz w:val="24"/>
          <w:szCs w:val="24"/>
        </w:rPr>
        <w:t xml:space="preserve">  </w:t>
      </w:r>
    </w:p>
    <w:p w14:paraId="7EC4A0A5" w14:textId="075486C6" w:rsidR="00AF4780" w:rsidRDefault="00AF4780">
      <w:pPr>
        <w:spacing w:line="480" w:lineRule="auto"/>
        <w:rPr>
          <w:rFonts w:ascii="Libre Baskerville" w:eastAsia="Libre Baskerville" w:hAnsi="Libre Baskerville" w:cs="Libre Baskerville"/>
          <w:b/>
          <w:color w:val="000000"/>
          <w:sz w:val="24"/>
          <w:szCs w:val="24"/>
        </w:rPr>
      </w:pPr>
      <w:r>
        <w:rPr>
          <w:rFonts w:ascii="Libre Baskerville" w:eastAsia="Libre Baskerville" w:hAnsi="Libre Baskerville" w:cs="Libre Baskerville"/>
          <w:b/>
          <w:color w:val="000000"/>
          <w:sz w:val="24"/>
          <w:szCs w:val="24"/>
        </w:rPr>
        <w:t>5.2 Immunity to Error</w:t>
      </w:r>
    </w:p>
    <w:p w14:paraId="5853CB15" w14:textId="77777777" w:rsidR="00AF4780" w:rsidRDefault="00AF4780">
      <w:pPr>
        <w:pBdr>
          <w:top w:val="nil"/>
          <w:left w:val="nil"/>
          <w:bottom w:val="nil"/>
          <w:right w:val="nil"/>
          <w:between w:val="nil"/>
        </w:pBdr>
        <w:spacing w:after="120" w:line="480" w:lineRule="auto"/>
        <w:ind w:firstLine="720"/>
        <w:rPr>
          <w:rFonts w:ascii="Libre Baskerville" w:eastAsia="Libre Baskerville" w:hAnsi="Libre Baskerville" w:cs="Libre Baskerville"/>
          <w:color w:val="000000"/>
          <w:sz w:val="24"/>
          <w:szCs w:val="24"/>
        </w:rPr>
      </w:pPr>
      <w:r>
        <w:rPr>
          <w:rFonts w:ascii="Libre Baskerville" w:eastAsia="Libre Baskerville" w:hAnsi="Libre Baskerville" w:cs="Libre Baskerville"/>
          <w:color w:val="000000"/>
          <w:sz w:val="24"/>
          <w:szCs w:val="24"/>
        </w:rPr>
        <w:t>Consider self-attributions issued through proprioception or kinesthesis. Such self-attributions share a certain epistemic feature with avowals: they are ‘identification-free’.</w:t>
      </w:r>
      <w:r>
        <w:rPr>
          <w:rFonts w:ascii="Libre Baskerville" w:eastAsia="Libre Baskerville" w:hAnsi="Libre Baskerville" w:cs="Libre Baskerville"/>
          <w:color w:val="000000"/>
          <w:sz w:val="24"/>
          <w:szCs w:val="24"/>
          <w:vertAlign w:val="superscript"/>
        </w:rPr>
        <w:endnoteReference w:id="34"/>
      </w:r>
      <w:r>
        <w:rPr>
          <w:rFonts w:ascii="Libre Baskerville" w:eastAsia="Libre Baskerville" w:hAnsi="Libre Baskerville" w:cs="Libre Baskerville"/>
          <w:color w:val="000000"/>
          <w:sz w:val="24"/>
          <w:szCs w:val="24"/>
        </w:rPr>
        <w:t xml:space="preserve"> In normal circumstances, if I say or think: “My legs are crossed” or “I’m spinning around”, then, epistemically speaking, my self-attribution does not rely on my </w:t>
      </w:r>
      <w:r>
        <w:rPr>
          <w:rFonts w:ascii="Libre Baskerville" w:eastAsia="Libre Baskerville" w:hAnsi="Libre Baskerville" w:cs="Libre Baskerville"/>
          <w:i/>
          <w:color w:val="000000"/>
          <w:sz w:val="24"/>
          <w:szCs w:val="24"/>
        </w:rPr>
        <w:t>recognizing</w:t>
      </w:r>
      <w:r>
        <w:rPr>
          <w:rFonts w:ascii="Libre Baskerville" w:eastAsia="Libre Baskerville" w:hAnsi="Libre Baskerville" w:cs="Libre Baskerville"/>
          <w:color w:val="000000"/>
          <w:sz w:val="24"/>
          <w:szCs w:val="24"/>
        </w:rPr>
        <w:t xml:space="preserve"> some individual as myself and taking that person’s legs to be crossed, etc. (Indeed, I have no more reason for thinking that </w:t>
      </w:r>
      <w:r>
        <w:rPr>
          <w:rFonts w:ascii="Libre Baskerville" w:eastAsia="Libre Baskerville" w:hAnsi="Libre Baskerville" w:cs="Libre Baskerville"/>
          <w:i/>
          <w:color w:val="000000"/>
          <w:sz w:val="24"/>
          <w:szCs w:val="24"/>
        </w:rPr>
        <w:t>someone</w:t>
      </w:r>
      <w:r>
        <w:rPr>
          <w:rFonts w:ascii="Libre Baskerville" w:eastAsia="Libre Baskerville" w:hAnsi="Libre Baskerville" w:cs="Libre Baskerville"/>
          <w:color w:val="000000"/>
          <w:sz w:val="24"/>
          <w:szCs w:val="24"/>
        </w:rPr>
        <w:t xml:space="preserve">’s legs are crossed than whatever reason I have for thinking that </w:t>
      </w:r>
      <w:r>
        <w:rPr>
          <w:rFonts w:ascii="Libre Baskerville" w:eastAsia="Libre Baskerville" w:hAnsi="Libre Baskerville" w:cs="Libre Baskerville"/>
          <w:i/>
          <w:color w:val="000000"/>
          <w:sz w:val="24"/>
          <w:szCs w:val="24"/>
        </w:rPr>
        <w:t>my</w:t>
      </w:r>
      <w:r>
        <w:rPr>
          <w:rFonts w:ascii="Libre Baskerville" w:eastAsia="Libre Baskerville" w:hAnsi="Libre Baskerville" w:cs="Libre Baskerville"/>
          <w:color w:val="000000"/>
          <w:sz w:val="24"/>
          <w:szCs w:val="24"/>
        </w:rPr>
        <w:t xml:space="preserve"> legs are crossed.) To use a phrase due to Gareth Evans and Sydney Shoemaker, bodily self-attributions of this kind are “immune to error through misidentification” (IEM, for short).</w:t>
      </w:r>
      <w:r>
        <w:rPr>
          <w:rFonts w:ascii="Libre Baskerville" w:eastAsia="Libre Baskerville" w:hAnsi="Libre Baskerville" w:cs="Libre Baskerville"/>
          <w:color w:val="000000"/>
          <w:sz w:val="24"/>
          <w:szCs w:val="24"/>
          <w:vertAlign w:val="superscript"/>
        </w:rPr>
        <w:endnoteReference w:id="35"/>
      </w:r>
      <w:r>
        <w:rPr>
          <w:rFonts w:ascii="Libre Baskerville" w:eastAsia="Libre Baskerville" w:hAnsi="Libre Baskerville" w:cs="Libre Baskerville"/>
          <w:color w:val="000000"/>
          <w:sz w:val="24"/>
          <w:szCs w:val="24"/>
        </w:rPr>
        <w:t xml:space="preserve"> When a self-attribution of the form "I am F" is IEM, then, although I may fail to be F – so my self-attribution may be false – there is no room for me to think: Someone is F, but is it </w:t>
      </w:r>
      <w:r>
        <w:rPr>
          <w:rFonts w:ascii="Libre Baskerville" w:eastAsia="Libre Baskerville" w:hAnsi="Libre Baskerville" w:cs="Libre Baskerville"/>
          <w:i/>
          <w:color w:val="000000"/>
          <w:sz w:val="24"/>
          <w:szCs w:val="24"/>
        </w:rPr>
        <w:t>me</w:t>
      </w:r>
      <w:r>
        <w:rPr>
          <w:rFonts w:ascii="Libre Baskerville" w:eastAsia="Libre Baskerville" w:hAnsi="Libre Baskerville" w:cs="Libre Baskerville"/>
          <w:color w:val="000000"/>
          <w:sz w:val="24"/>
          <w:szCs w:val="24"/>
        </w:rPr>
        <w:t xml:space="preserve">? I cannot sensibly doubt whether it is </w:t>
      </w:r>
      <w:r>
        <w:rPr>
          <w:rFonts w:ascii="Libre Baskerville" w:eastAsia="Libre Baskerville" w:hAnsi="Libre Baskerville" w:cs="Libre Baskerville"/>
          <w:i/>
          <w:color w:val="000000"/>
          <w:sz w:val="24"/>
          <w:szCs w:val="24"/>
        </w:rPr>
        <w:t>me</w:t>
      </w:r>
      <w:r>
        <w:rPr>
          <w:rFonts w:ascii="Libre Baskerville" w:eastAsia="Libre Baskerville" w:hAnsi="Libre Baskerville" w:cs="Libre Baskerville"/>
          <w:color w:val="000000"/>
          <w:sz w:val="24"/>
          <w:szCs w:val="24"/>
        </w:rPr>
        <w:t xml:space="preserve"> who has the relevant property F without doubting that </w:t>
      </w:r>
      <w:r>
        <w:rPr>
          <w:rFonts w:ascii="Libre Baskerville" w:eastAsia="Libre Baskerville" w:hAnsi="Libre Baskerville" w:cs="Libre Baskerville"/>
          <w:i/>
          <w:color w:val="000000"/>
          <w:sz w:val="24"/>
          <w:szCs w:val="24"/>
        </w:rPr>
        <w:t>someone</w:t>
      </w:r>
      <w:r>
        <w:rPr>
          <w:rFonts w:ascii="Libre Baskerville" w:eastAsia="Libre Baskerville" w:hAnsi="Libre Baskerville" w:cs="Libre Baskerville"/>
          <w:color w:val="000000"/>
          <w:sz w:val="24"/>
          <w:szCs w:val="24"/>
        </w:rPr>
        <w:t xml:space="preserve"> has it. (Contrast this with a case in which I, e.g., tell that I have $500 in my bank account by consulting the bank teller's screen. Here I </w:t>
      </w:r>
      <w:r>
        <w:rPr>
          <w:rFonts w:ascii="Libre Baskerville" w:eastAsia="Libre Baskerville" w:hAnsi="Libre Baskerville" w:cs="Libre Baskerville"/>
          <w:i/>
          <w:color w:val="000000"/>
          <w:sz w:val="24"/>
          <w:szCs w:val="24"/>
        </w:rPr>
        <w:t xml:space="preserve">can </w:t>
      </w:r>
      <w:r>
        <w:rPr>
          <w:rFonts w:ascii="Libre Baskerville" w:eastAsia="Libre Baskerville" w:hAnsi="Libre Baskerville" w:cs="Libre Baskerville"/>
          <w:color w:val="000000"/>
          <w:sz w:val="24"/>
          <w:szCs w:val="24"/>
        </w:rPr>
        <w:t xml:space="preserve">wonder whether someone – though not me – has $500 in her account.) </w:t>
      </w:r>
    </w:p>
    <w:p w14:paraId="21A2C943" w14:textId="77777777" w:rsidR="00AF4780" w:rsidRDefault="00AF4780">
      <w:pPr>
        <w:pBdr>
          <w:top w:val="nil"/>
          <w:left w:val="nil"/>
          <w:bottom w:val="nil"/>
          <w:right w:val="nil"/>
          <w:between w:val="nil"/>
        </w:pBdr>
        <w:spacing w:after="120" w:line="480" w:lineRule="auto"/>
        <w:ind w:firstLine="720"/>
        <w:rPr>
          <w:rFonts w:ascii="Libre Baskerville" w:eastAsia="Libre Baskerville" w:hAnsi="Libre Baskerville" w:cs="Libre Baskerville"/>
          <w:color w:val="000000"/>
          <w:sz w:val="24"/>
          <w:szCs w:val="24"/>
        </w:rPr>
      </w:pPr>
      <w:r>
        <w:rPr>
          <w:rFonts w:ascii="Libre Baskerville" w:eastAsia="Libre Baskerville" w:hAnsi="Libre Baskerville" w:cs="Libre Baskerville"/>
          <w:color w:val="000000"/>
          <w:sz w:val="24"/>
          <w:szCs w:val="24"/>
        </w:rPr>
        <w:lastRenderedPageBreak/>
        <w:t xml:space="preserve">Importantly, immunity to error through misidentification does not reflect a special recognitional success, that is, success in identifying – by recognizing – the “right” individual of whom to predicate F. Quite the opposite: if anything, this kind of immunity reflects the </w:t>
      </w:r>
      <w:r>
        <w:rPr>
          <w:rFonts w:ascii="Libre Baskerville" w:eastAsia="Libre Baskerville" w:hAnsi="Libre Baskerville" w:cs="Libre Baskerville"/>
          <w:i/>
          <w:color w:val="000000"/>
          <w:sz w:val="24"/>
          <w:szCs w:val="24"/>
        </w:rPr>
        <w:t>absence</w:t>
      </w:r>
      <w:r>
        <w:rPr>
          <w:rFonts w:ascii="Libre Baskerville" w:eastAsia="Libre Baskerville" w:hAnsi="Libre Baskerville" w:cs="Libre Baskerville"/>
          <w:color w:val="000000"/>
          <w:sz w:val="24"/>
          <w:szCs w:val="24"/>
        </w:rPr>
        <w:t xml:space="preserve"> of recognitional identification.</w:t>
      </w:r>
      <w:r>
        <w:rPr>
          <w:rFonts w:ascii="Libre Baskerville" w:eastAsia="Libre Baskerville" w:hAnsi="Libre Baskerville" w:cs="Libre Baskerville"/>
          <w:color w:val="000000"/>
          <w:sz w:val="24"/>
          <w:szCs w:val="24"/>
          <w:vertAlign w:val="superscript"/>
        </w:rPr>
        <w:endnoteReference w:id="36"/>
      </w:r>
      <w:r>
        <w:rPr>
          <w:rFonts w:ascii="Libre Baskerville" w:eastAsia="Libre Baskerville" w:hAnsi="Libre Baskerville" w:cs="Libre Baskerville"/>
          <w:color w:val="000000"/>
          <w:sz w:val="24"/>
          <w:szCs w:val="24"/>
        </w:rPr>
        <w:t xml:space="preserve"> Still, on Evans' analysis, self-attributions that are IEM can represent </w:t>
      </w:r>
      <w:r>
        <w:rPr>
          <w:rFonts w:ascii="Libre Baskerville" w:eastAsia="Libre Baskerville" w:hAnsi="Libre Baskerville" w:cs="Libre Baskerville"/>
          <w:i/>
          <w:color w:val="000000"/>
          <w:sz w:val="24"/>
          <w:szCs w:val="24"/>
        </w:rPr>
        <w:t>knowledge</w:t>
      </w:r>
      <w:r>
        <w:rPr>
          <w:rFonts w:ascii="Libre Baskerville" w:eastAsia="Libre Baskerville" w:hAnsi="Libre Baskerville" w:cs="Libre Baskerville"/>
          <w:color w:val="000000"/>
          <w:sz w:val="24"/>
          <w:szCs w:val="24"/>
        </w:rPr>
        <w:t xml:space="preserve"> that we gain about ourselves in a distinctive way. Evans notes that we possess two general capacities for gaining information about some of </w:t>
      </w:r>
      <w:r>
        <w:rPr>
          <w:rFonts w:ascii="Libre Baskerville" w:eastAsia="Libre Baskerville" w:hAnsi="Libre Baskerville" w:cs="Libre Baskerville"/>
          <w:i/>
          <w:color w:val="000000"/>
          <w:sz w:val="24"/>
          <w:szCs w:val="24"/>
        </w:rPr>
        <w:t>our own</w:t>
      </w:r>
      <w:r>
        <w:rPr>
          <w:rFonts w:ascii="Libre Baskerville" w:eastAsia="Libre Baskerville" w:hAnsi="Libre Baskerville" w:cs="Libre Baskerville"/>
          <w:color w:val="000000"/>
          <w:sz w:val="24"/>
          <w:szCs w:val="24"/>
        </w:rPr>
        <w:t xml:space="preserve"> states and properties – the capacity to “perceive our own bodies” (which includes “our proprioceptive sense, our sense of balance, of heat and cold, and pressure”), and the capacity to determine our own “position, orientation, and relation to other objects in the world … upon the basis of our perceptions of the world.”</w:t>
      </w:r>
      <w:r>
        <w:rPr>
          <w:rFonts w:ascii="Libre Baskerville" w:eastAsia="Libre Baskerville" w:hAnsi="Libre Baskerville" w:cs="Libre Baskerville"/>
          <w:color w:val="000000"/>
          <w:sz w:val="24"/>
          <w:szCs w:val="24"/>
          <w:vertAlign w:val="superscript"/>
        </w:rPr>
        <w:endnoteReference w:id="37"/>
      </w:r>
      <w:r>
        <w:rPr>
          <w:rFonts w:ascii="Libre Baskerville" w:eastAsia="Libre Baskerville" w:hAnsi="Libre Baskerville" w:cs="Libre Baskerville"/>
          <w:color w:val="000000"/>
          <w:sz w:val="24"/>
          <w:szCs w:val="24"/>
        </w:rPr>
        <w:t xml:space="preserve"> When a subject gains information of the form “I am F” (for the relevant range of F's) using one of these capacity, Evans remarks, “[t]here just does not appear to be a gap between the subject's having information (or appearing to have information), in the appropriate way, that the property of being F is instantiated, and his having information (or appearing to have information that that </w:t>
      </w:r>
      <w:r>
        <w:rPr>
          <w:rFonts w:ascii="Libre Baskerville" w:eastAsia="Libre Baskerville" w:hAnsi="Libre Baskerville" w:cs="Libre Baskerville"/>
          <w:i/>
          <w:color w:val="000000"/>
          <w:sz w:val="24"/>
          <w:szCs w:val="24"/>
        </w:rPr>
        <w:t>he</w:t>
      </w:r>
      <w:r>
        <w:rPr>
          <w:rFonts w:ascii="Libre Baskerville" w:eastAsia="Libre Baskerville" w:hAnsi="Libre Baskerville" w:cs="Libre Baskerville"/>
          <w:color w:val="000000"/>
          <w:sz w:val="24"/>
          <w:szCs w:val="24"/>
        </w:rPr>
        <w:t xml:space="preserve"> is F; for him to have, or to appear to have, the information that the property is instantiated just is for it to appear to him that </w:t>
      </w:r>
      <w:r>
        <w:rPr>
          <w:rFonts w:ascii="Libre Baskerville" w:eastAsia="Libre Baskerville" w:hAnsi="Libre Baskerville" w:cs="Libre Baskerville"/>
          <w:i/>
          <w:color w:val="000000"/>
          <w:sz w:val="24"/>
          <w:szCs w:val="24"/>
        </w:rPr>
        <w:t>he</w:t>
      </w:r>
      <w:r>
        <w:rPr>
          <w:rFonts w:ascii="Libre Baskerville" w:eastAsia="Libre Baskerville" w:hAnsi="Libre Baskerville" w:cs="Libre Baskerville"/>
          <w:color w:val="000000"/>
          <w:sz w:val="24"/>
          <w:szCs w:val="24"/>
        </w:rPr>
        <w:t xml:space="preserve"> is F” (1982, 221). So self-attributions of the form "I am F" that are IEM can represent secure knowledge I have that </w:t>
      </w:r>
      <w:r>
        <w:rPr>
          <w:rFonts w:ascii="Libre Baskerville" w:eastAsia="Libre Baskerville" w:hAnsi="Libre Baskerville" w:cs="Libre Baskerville"/>
          <w:i/>
          <w:color w:val="000000"/>
          <w:sz w:val="24"/>
          <w:szCs w:val="24"/>
        </w:rPr>
        <w:t>I</w:t>
      </w:r>
      <w:r>
        <w:rPr>
          <w:rFonts w:ascii="Libre Baskerville" w:eastAsia="Libre Baskerville" w:hAnsi="Libre Baskerville" w:cs="Libre Baskerville"/>
          <w:color w:val="000000"/>
          <w:sz w:val="24"/>
          <w:szCs w:val="24"/>
        </w:rPr>
        <w:t xml:space="preserve"> myself am F, </w:t>
      </w:r>
      <w:r>
        <w:rPr>
          <w:rFonts w:ascii="Libre Baskerville" w:eastAsia="Libre Baskerville" w:hAnsi="Libre Baskerville" w:cs="Libre Baskerville"/>
          <w:i/>
          <w:color w:val="000000"/>
          <w:sz w:val="24"/>
          <w:szCs w:val="24"/>
        </w:rPr>
        <w:t>even though</w:t>
      </w:r>
      <w:r>
        <w:rPr>
          <w:rFonts w:ascii="Libre Baskerville" w:eastAsia="Libre Baskerville" w:hAnsi="Libre Baskerville" w:cs="Libre Baskerville"/>
          <w:color w:val="000000"/>
          <w:sz w:val="24"/>
          <w:szCs w:val="24"/>
        </w:rPr>
        <w:t xml:space="preserve"> they do not rest on recognitional identification of the one who is F. </w:t>
      </w:r>
    </w:p>
    <w:p w14:paraId="7D0FC0A4" w14:textId="77777777" w:rsidR="00AF4780" w:rsidRDefault="00AF4780">
      <w:pPr>
        <w:pBdr>
          <w:top w:val="nil"/>
          <w:left w:val="nil"/>
          <w:bottom w:val="nil"/>
          <w:right w:val="nil"/>
          <w:between w:val="nil"/>
        </w:pBdr>
        <w:spacing w:line="480" w:lineRule="auto"/>
        <w:ind w:firstLine="720"/>
        <w:rPr>
          <w:rFonts w:ascii="Libre Baskerville" w:eastAsia="Libre Baskerville" w:hAnsi="Libre Baskerville" w:cs="Libre Baskerville"/>
          <w:color w:val="000000"/>
          <w:sz w:val="24"/>
          <w:szCs w:val="24"/>
        </w:rPr>
      </w:pPr>
      <w:r>
        <w:rPr>
          <w:rFonts w:ascii="Libre Baskerville" w:eastAsia="Libre Baskerville" w:hAnsi="Libre Baskerville" w:cs="Libre Baskerville"/>
          <w:color w:val="000000"/>
          <w:sz w:val="24"/>
          <w:szCs w:val="24"/>
        </w:rPr>
        <w:t>Now, Bar-</w:t>
      </w:r>
      <w:proofErr w:type="spellStart"/>
      <w:r>
        <w:rPr>
          <w:rFonts w:ascii="Libre Baskerville" w:eastAsia="Libre Baskerville" w:hAnsi="Libre Baskerville" w:cs="Libre Baskerville"/>
          <w:color w:val="000000"/>
          <w:sz w:val="24"/>
          <w:szCs w:val="24"/>
        </w:rPr>
        <w:t>On’s</w:t>
      </w:r>
      <w:proofErr w:type="spellEnd"/>
      <w:r>
        <w:rPr>
          <w:rFonts w:ascii="Libre Baskerville" w:eastAsia="Libre Baskerville" w:hAnsi="Libre Baskerville" w:cs="Libre Baskerville"/>
          <w:color w:val="000000"/>
          <w:sz w:val="24"/>
          <w:szCs w:val="24"/>
        </w:rPr>
        <w:t xml:space="preserve"> neo-expressivist account of basic self-knowledge begins with the suggestion that paradigmatic present-tense nonreflective mental self-attributions of the form “I am in M” or “I’m M(</w:t>
      </w:r>
      <w:proofErr w:type="spellStart"/>
      <w:r>
        <w:rPr>
          <w:rFonts w:ascii="Libre Baskerville" w:eastAsia="Libre Baskerville" w:hAnsi="Libre Baskerville" w:cs="Libre Baskerville"/>
          <w:color w:val="000000"/>
          <w:sz w:val="24"/>
          <w:szCs w:val="24"/>
        </w:rPr>
        <w:t>ing</w:t>
      </w:r>
      <w:proofErr w:type="spellEnd"/>
      <w:r>
        <w:rPr>
          <w:rFonts w:ascii="Libre Baskerville" w:eastAsia="Libre Baskerville" w:hAnsi="Libre Baskerville" w:cs="Libre Baskerville"/>
          <w:color w:val="000000"/>
          <w:sz w:val="24"/>
          <w:szCs w:val="24"/>
        </w:rPr>
        <w:t>) (</w:t>
      </w:r>
      <w:r>
        <w:rPr>
          <w:rFonts w:ascii="Libre Baskerville" w:eastAsia="Libre Baskerville" w:hAnsi="Libre Baskerville" w:cs="Libre Baskerville"/>
          <w:i/>
          <w:color w:val="000000"/>
          <w:sz w:val="24"/>
          <w:szCs w:val="24"/>
        </w:rPr>
        <w:t>that) c</w:t>
      </w:r>
      <w:r>
        <w:rPr>
          <w:rFonts w:ascii="Libre Baskerville" w:eastAsia="Libre Baskerville" w:hAnsi="Libre Baskerville" w:cs="Libre Baskerville"/>
          <w:color w:val="000000"/>
          <w:sz w:val="24"/>
          <w:szCs w:val="24"/>
        </w:rPr>
        <w:t xml:space="preserve">” (where M is a mental state and </w:t>
      </w:r>
      <w:r>
        <w:rPr>
          <w:rFonts w:ascii="Libre Baskerville" w:eastAsia="Libre Baskerville" w:hAnsi="Libre Baskerville" w:cs="Libre Baskerville"/>
          <w:i/>
          <w:color w:val="000000"/>
          <w:sz w:val="24"/>
          <w:szCs w:val="24"/>
        </w:rPr>
        <w:t>c</w:t>
      </w:r>
      <w:r>
        <w:rPr>
          <w:rFonts w:ascii="Libre Baskerville" w:eastAsia="Libre Baskerville" w:hAnsi="Libre Baskerville" w:cs="Libre Baskerville"/>
          <w:color w:val="000000"/>
          <w:sz w:val="24"/>
          <w:szCs w:val="24"/>
        </w:rPr>
        <w:t xml:space="preserve"> is its putative intentional content</w:t>
      </w:r>
      <w:r>
        <w:rPr>
          <w:rFonts w:ascii="Libre Baskerville" w:eastAsia="Libre Baskerville" w:hAnsi="Libre Baskerville" w:cs="Libre Baskerville"/>
          <w:color w:val="000000"/>
          <w:sz w:val="24"/>
          <w:szCs w:val="24"/>
          <w:vertAlign w:val="superscript"/>
        </w:rPr>
        <w:endnoteReference w:id="38"/>
      </w:r>
      <w:r>
        <w:rPr>
          <w:rFonts w:ascii="Libre Baskerville" w:eastAsia="Libre Baskerville" w:hAnsi="Libre Baskerville" w:cs="Libre Baskerville"/>
          <w:color w:val="000000"/>
          <w:sz w:val="24"/>
          <w:szCs w:val="24"/>
        </w:rPr>
        <w:t xml:space="preserve">) are issued ‘in the avowing mode’: they are not made on the basis of (inner) </w:t>
      </w:r>
      <w:r>
        <w:rPr>
          <w:rFonts w:ascii="Libre Baskerville" w:eastAsia="Libre Baskerville" w:hAnsi="Libre Baskerville" w:cs="Libre Baskerville"/>
          <w:color w:val="000000"/>
          <w:sz w:val="24"/>
          <w:szCs w:val="24"/>
        </w:rPr>
        <w:lastRenderedPageBreak/>
        <w:t xml:space="preserve">observation, tacit deliberation, evidence, or interpretation. And they are </w:t>
      </w:r>
      <w:r>
        <w:rPr>
          <w:rFonts w:ascii="Libre Baskerville" w:eastAsia="Libre Baskerville" w:hAnsi="Libre Baskerville" w:cs="Libre Baskerville"/>
          <w:i/>
          <w:color w:val="000000"/>
          <w:sz w:val="24"/>
          <w:szCs w:val="24"/>
        </w:rPr>
        <w:t>immune to error</w:t>
      </w:r>
      <w:r>
        <w:rPr>
          <w:rFonts w:ascii="Libre Baskerville" w:eastAsia="Libre Baskerville" w:hAnsi="Libre Baskerville" w:cs="Libre Baskerville"/>
          <w:color w:val="000000"/>
          <w:sz w:val="24"/>
          <w:szCs w:val="24"/>
        </w:rPr>
        <w:t xml:space="preserve"> </w:t>
      </w:r>
      <w:r>
        <w:rPr>
          <w:rFonts w:ascii="Libre Baskerville" w:eastAsia="Libre Baskerville" w:hAnsi="Libre Baskerville" w:cs="Libre Baskerville"/>
          <w:i/>
          <w:color w:val="000000"/>
          <w:sz w:val="24"/>
          <w:szCs w:val="24"/>
        </w:rPr>
        <w:t>through misascription</w:t>
      </w:r>
      <w:r>
        <w:rPr>
          <w:rFonts w:ascii="Libre Baskerville" w:eastAsia="Libre Baskerville" w:hAnsi="Libre Baskerville" w:cs="Libre Baskerville"/>
          <w:color w:val="000000"/>
          <w:sz w:val="24"/>
          <w:szCs w:val="24"/>
        </w:rPr>
        <w:t>, in addition to being IEM.</w:t>
      </w:r>
      <w:r>
        <w:rPr>
          <w:rFonts w:ascii="Libre Baskerville" w:eastAsia="Libre Baskerville" w:hAnsi="Libre Baskerville" w:cs="Libre Baskerville"/>
          <w:color w:val="000000"/>
          <w:sz w:val="24"/>
          <w:szCs w:val="24"/>
          <w:vertAlign w:val="superscript"/>
        </w:rPr>
        <w:endnoteReference w:id="39"/>
      </w:r>
      <w:r>
        <w:rPr>
          <w:rFonts w:ascii="Libre Baskerville" w:eastAsia="Libre Baskerville" w:hAnsi="Libre Baskerville" w:cs="Libre Baskerville"/>
          <w:color w:val="000000"/>
          <w:sz w:val="24"/>
          <w:szCs w:val="24"/>
        </w:rPr>
        <w:t xml:space="preserve"> Suppose I produce a self-attribution such as “I am nervous about this dog”, or “I am hoping that you’ll join us tonight”, or “I am feeling tired”. Epistemically speaking, my self-attribution does not rely on my recognition of a state in me as having a certain character and content, based on how it </w:t>
      </w:r>
      <w:r>
        <w:rPr>
          <w:rFonts w:ascii="Libre Baskerville" w:eastAsia="Libre Baskerville" w:hAnsi="Libre Baskerville" w:cs="Libre Baskerville"/>
          <w:i/>
          <w:color w:val="000000"/>
          <w:sz w:val="24"/>
          <w:szCs w:val="24"/>
        </w:rPr>
        <w:t xml:space="preserve">appears </w:t>
      </w:r>
      <w:r>
        <w:rPr>
          <w:rFonts w:ascii="Libre Baskerville" w:eastAsia="Libre Baskerville" w:hAnsi="Libre Baskerville" w:cs="Libre Baskerville"/>
          <w:color w:val="000000"/>
          <w:sz w:val="24"/>
          <w:szCs w:val="24"/>
        </w:rPr>
        <w:t xml:space="preserve">to me </w:t>
      </w:r>
      <w:r>
        <w:rPr>
          <w:rFonts w:ascii="Libre Baskerville" w:eastAsia="Libre Baskerville" w:hAnsi="Libre Baskerville" w:cs="Libre Baskerville"/>
          <w:sz w:val="24"/>
          <w:szCs w:val="24"/>
        </w:rPr>
        <w:t>(say, as a result of introspection).</w:t>
      </w:r>
      <w:r>
        <w:rPr>
          <w:rFonts w:ascii="Libre Baskerville" w:eastAsia="Libre Baskerville" w:hAnsi="Libre Baskerville" w:cs="Libre Baskerville"/>
          <w:color w:val="000000"/>
          <w:sz w:val="24"/>
          <w:szCs w:val="24"/>
        </w:rPr>
        <w:t xml:space="preserve"> I do not recognize a state of mine as being M (as opposed to M’) and having content </w:t>
      </w:r>
      <w:r>
        <w:rPr>
          <w:rFonts w:ascii="Libre Baskerville" w:eastAsia="Libre Baskerville" w:hAnsi="Libre Baskerville" w:cs="Libre Baskerville"/>
          <w:i/>
          <w:color w:val="000000"/>
          <w:sz w:val="24"/>
          <w:szCs w:val="24"/>
        </w:rPr>
        <w:t>c</w:t>
      </w:r>
      <w:r>
        <w:rPr>
          <w:rFonts w:ascii="Libre Baskerville" w:eastAsia="Libre Baskerville" w:hAnsi="Libre Baskerville" w:cs="Libre Baskerville"/>
          <w:color w:val="000000"/>
          <w:sz w:val="24"/>
          <w:szCs w:val="24"/>
        </w:rPr>
        <w:t xml:space="preserve"> (rather than </w:t>
      </w:r>
      <w:r>
        <w:rPr>
          <w:rFonts w:ascii="Libre Baskerville" w:eastAsia="Libre Baskerville" w:hAnsi="Libre Baskerville" w:cs="Libre Baskerville"/>
          <w:i/>
          <w:color w:val="000000"/>
          <w:sz w:val="24"/>
          <w:szCs w:val="24"/>
        </w:rPr>
        <w:t>c’</w:t>
      </w:r>
      <w:r>
        <w:rPr>
          <w:rFonts w:ascii="Libre Baskerville" w:eastAsia="Libre Baskerville" w:hAnsi="Libre Baskerville" w:cs="Libre Baskerville"/>
          <w:color w:val="000000"/>
          <w:sz w:val="24"/>
          <w:szCs w:val="24"/>
        </w:rPr>
        <w:t xml:space="preserve">). (Indeed, I have no reason – specific to the occasion on which I issue the avowal – for thinking that I am in </w:t>
      </w:r>
      <w:r>
        <w:rPr>
          <w:rFonts w:ascii="Libre Baskerville" w:eastAsia="Libre Baskerville" w:hAnsi="Libre Baskerville" w:cs="Libre Baskerville"/>
          <w:i/>
          <w:color w:val="000000"/>
          <w:sz w:val="24"/>
          <w:szCs w:val="24"/>
        </w:rPr>
        <w:t>some</w:t>
      </w:r>
      <w:r>
        <w:rPr>
          <w:rFonts w:ascii="Libre Baskerville" w:eastAsia="Libre Baskerville" w:hAnsi="Libre Baskerville" w:cs="Libre Baskerville"/>
          <w:color w:val="000000"/>
          <w:sz w:val="24"/>
          <w:szCs w:val="24"/>
        </w:rPr>
        <w:t xml:space="preserve"> state or other, and that it has some content, other than whatever reason I have for thinking that the state that I am in is mental state M and its content is </w:t>
      </w:r>
      <w:r>
        <w:rPr>
          <w:rFonts w:ascii="Libre Baskerville" w:eastAsia="Libre Baskerville" w:hAnsi="Libre Baskerville" w:cs="Libre Baskerville"/>
          <w:i/>
          <w:color w:val="000000"/>
          <w:sz w:val="24"/>
          <w:szCs w:val="24"/>
        </w:rPr>
        <w:t>c</w:t>
      </w:r>
      <w:r>
        <w:rPr>
          <w:rFonts w:ascii="Libre Baskerville" w:eastAsia="Libre Baskerville" w:hAnsi="Libre Baskerville" w:cs="Libre Baskerville"/>
          <w:color w:val="000000"/>
          <w:sz w:val="24"/>
          <w:szCs w:val="24"/>
        </w:rPr>
        <w:t>.</w:t>
      </w:r>
      <w:r>
        <w:rPr>
          <w:rFonts w:ascii="Libre Baskerville" w:eastAsia="Libre Baskerville" w:hAnsi="Libre Baskerville" w:cs="Libre Baskerville"/>
          <w:color w:val="000000"/>
          <w:sz w:val="24"/>
          <w:szCs w:val="24"/>
          <w:vertAlign w:val="superscript"/>
        </w:rPr>
        <w:endnoteReference w:id="40"/>
      </w:r>
      <w:r>
        <w:rPr>
          <w:rFonts w:ascii="Libre Baskerville" w:eastAsia="Libre Baskerville" w:hAnsi="Libre Baskerville" w:cs="Libre Baskerville"/>
          <w:color w:val="000000"/>
          <w:sz w:val="24"/>
          <w:szCs w:val="24"/>
        </w:rPr>
        <w:t xml:space="preserve">) </w:t>
      </w:r>
      <w:r>
        <w:rPr>
          <w:rFonts w:ascii="Libre Baskerville" w:eastAsia="Libre Baskerville" w:hAnsi="Libre Baskerville" w:cs="Libre Baskerville"/>
          <w:sz w:val="24"/>
          <w:szCs w:val="24"/>
        </w:rPr>
        <w:t>This is what makes the perceptual model inappropriate for mental self-beliefs.</w:t>
      </w:r>
    </w:p>
    <w:p w14:paraId="605E4159" w14:textId="77777777" w:rsidR="00AF4780" w:rsidRDefault="00AF4780">
      <w:pPr>
        <w:pBdr>
          <w:top w:val="nil"/>
          <w:left w:val="nil"/>
          <w:bottom w:val="nil"/>
          <w:right w:val="nil"/>
          <w:between w:val="nil"/>
        </w:pBdr>
        <w:spacing w:line="480" w:lineRule="auto"/>
        <w:ind w:firstLine="720"/>
        <w:rPr>
          <w:rFonts w:ascii="Libre Baskerville" w:eastAsia="Libre Baskerville" w:hAnsi="Libre Baskerville" w:cs="Libre Baskerville"/>
          <w:color w:val="000000"/>
          <w:sz w:val="24"/>
          <w:szCs w:val="24"/>
        </w:rPr>
      </w:pPr>
      <w:r>
        <w:rPr>
          <w:rFonts w:ascii="Libre Baskerville" w:eastAsia="Libre Baskerville" w:hAnsi="Libre Baskerville" w:cs="Libre Baskerville"/>
          <w:color w:val="000000"/>
          <w:sz w:val="24"/>
          <w:szCs w:val="24"/>
        </w:rPr>
        <w:t>To say that (basic) mental self-attributions are immune to error through misascription is not to say that they are absolutely infallible or incorrigible. It is just to say that they are protected from a much wider array of epistemic errors, doubts, and corrections than other attributions, including, specifically, proprioceptive and kinesthetic self-reports. Although my mental self-attribution can be false</w:t>
      </w:r>
      <w:r>
        <w:rPr>
          <w:rFonts w:ascii="Libre Baskerville" w:eastAsia="Libre Baskerville" w:hAnsi="Libre Baskerville" w:cs="Libre Baskerville"/>
          <w:i/>
          <w:color w:val="000000"/>
          <w:sz w:val="24"/>
          <w:szCs w:val="24"/>
        </w:rPr>
        <w:t xml:space="preserve">, </w:t>
      </w:r>
      <w:r>
        <w:rPr>
          <w:rFonts w:ascii="Libre Baskerville" w:eastAsia="Libre Baskerville" w:hAnsi="Libre Baskerville" w:cs="Libre Baskerville"/>
          <w:color w:val="000000"/>
          <w:sz w:val="24"/>
          <w:szCs w:val="24"/>
        </w:rPr>
        <w:t>if it is issued ‘in the avowing mode’, its falsity will not be due to some recognitional mis-tak</w:t>
      </w:r>
      <w:r>
        <w:rPr>
          <w:rFonts w:ascii="Libre Baskerville" w:eastAsia="Libre Baskerville" w:hAnsi="Libre Baskerville" w:cs="Libre Baskerville"/>
          <w:i/>
          <w:color w:val="000000"/>
          <w:sz w:val="24"/>
          <w:szCs w:val="24"/>
        </w:rPr>
        <w:t>ing</w:t>
      </w:r>
      <w:r>
        <w:rPr>
          <w:rFonts w:ascii="Libre Baskerville" w:eastAsia="Libre Baskerville" w:hAnsi="Libre Baskerville" w:cs="Libre Baskerville"/>
          <w:color w:val="000000"/>
          <w:sz w:val="24"/>
          <w:szCs w:val="24"/>
        </w:rPr>
        <w:t xml:space="preserve"> on my part of the state I am in. Thus, if I avow feeling scared of the dog, and it turns out that the creature in front of me isn’t a dog, but (say) a coyote, the self-belief I have when avowing will be false; but my error will not be due to my </w:t>
      </w:r>
      <w:r>
        <w:rPr>
          <w:rFonts w:ascii="Libre Baskerville" w:eastAsia="Libre Baskerville" w:hAnsi="Libre Baskerville" w:cs="Libre Baskerville"/>
          <w:i/>
          <w:color w:val="000000"/>
          <w:sz w:val="24"/>
          <w:szCs w:val="24"/>
        </w:rPr>
        <w:t>taking</w:t>
      </w:r>
      <w:r>
        <w:rPr>
          <w:rFonts w:ascii="Libre Baskerville" w:eastAsia="Libre Baskerville" w:hAnsi="Libre Baskerville" w:cs="Libre Baskerville"/>
          <w:color w:val="000000"/>
          <w:sz w:val="24"/>
          <w:szCs w:val="24"/>
        </w:rPr>
        <w:t xml:space="preserve"> my state to have the wrong intentional object. (After all, under the circumstances, I would be equally disposed to think – non- self-</w:t>
      </w:r>
      <w:proofErr w:type="spellStart"/>
      <w:r>
        <w:rPr>
          <w:rFonts w:ascii="Libre Baskerville" w:eastAsia="Libre Baskerville" w:hAnsi="Libre Baskerville" w:cs="Libre Baskerville"/>
          <w:color w:val="000000"/>
          <w:sz w:val="24"/>
          <w:szCs w:val="24"/>
        </w:rPr>
        <w:t>ascriptively</w:t>
      </w:r>
      <w:proofErr w:type="spellEnd"/>
      <w:r>
        <w:rPr>
          <w:rFonts w:ascii="Libre Baskerville" w:eastAsia="Libre Baskerville" w:hAnsi="Libre Baskerville" w:cs="Libre Baskerville"/>
          <w:color w:val="000000"/>
          <w:sz w:val="24"/>
          <w:szCs w:val="24"/>
        </w:rPr>
        <w:t xml:space="preserve"> – “That dog is scary!”.) </w:t>
      </w:r>
    </w:p>
    <w:p w14:paraId="1AFDD138" w14:textId="77777777" w:rsidR="00AF4780" w:rsidRDefault="00AF4780">
      <w:pPr>
        <w:pBdr>
          <w:top w:val="nil"/>
          <w:left w:val="nil"/>
          <w:bottom w:val="nil"/>
          <w:right w:val="nil"/>
          <w:between w:val="nil"/>
        </w:pBdr>
        <w:spacing w:after="120" w:line="480" w:lineRule="auto"/>
        <w:ind w:firstLine="720"/>
        <w:rPr>
          <w:rFonts w:ascii="Libre Baskerville" w:eastAsia="Libre Baskerville" w:hAnsi="Libre Baskerville" w:cs="Libre Baskerville"/>
          <w:sz w:val="24"/>
          <w:szCs w:val="24"/>
        </w:rPr>
      </w:pPr>
      <w:r>
        <w:rPr>
          <w:rFonts w:ascii="Libre Baskerville" w:eastAsia="Libre Baskerville" w:hAnsi="Libre Baskerville" w:cs="Libre Baskerville"/>
          <w:color w:val="000000"/>
          <w:sz w:val="24"/>
          <w:szCs w:val="24"/>
        </w:rPr>
        <w:t xml:space="preserve">The characterization of avowals’ distinctive security as a matter of their unique immunity to error through misascription provides a suitably tempered interpretation of the </w:t>
      </w:r>
      <w:r>
        <w:rPr>
          <w:rFonts w:ascii="Libre Baskerville" w:eastAsia="Libre Baskerville" w:hAnsi="Libre Baskerville" w:cs="Libre Baskerville"/>
          <w:color w:val="000000"/>
          <w:sz w:val="24"/>
          <w:szCs w:val="24"/>
        </w:rPr>
        <w:lastRenderedPageBreak/>
        <w:t>familiar claim that our own basic mental self-beliefs are absolutely protected from epistemic challenge (doubt, correction, falsification). The dual immunity to error can</w:t>
      </w:r>
      <w:r>
        <w:rPr>
          <w:rFonts w:ascii="Libre Baskerville" w:eastAsia="Libre Baskerville" w:hAnsi="Libre Baskerville" w:cs="Libre Baskerville"/>
          <w:sz w:val="24"/>
          <w:szCs w:val="24"/>
        </w:rPr>
        <w:t xml:space="preserve"> in part explain why, if we consider your present thought that you are, say, feeling annoyed by your friend, the self-belief it manifests appears at once to lack any distinct epistemic basis and yet to be especially likely to be something you know (as no one else does). The epistemic security of such self-beliefs, to repeat, is not to be understood in terms of (perception-like) recognitional success, but rather in terms of the </w:t>
      </w:r>
      <w:r>
        <w:rPr>
          <w:rFonts w:ascii="Libre Baskerville" w:eastAsia="Libre Baskerville" w:hAnsi="Libre Baskerville" w:cs="Libre Baskerville"/>
          <w:i/>
          <w:sz w:val="24"/>
          <w:szCs w:val="24"/>
        </w:rPr>
        <w:t>absence</w:t>
      </w:r>
      <w:r>
        <w:rPr>
          <w:rFonts w:ascii="Libre Baskerville" w:eastAsia="Libre Baskerville" w:hAnsi="Libre Baskerville" w:cs="Libre Baskerville"/>
          <w:sz w:val="24"/>
          <w:szCs w:val="24"/>
        </w:rPr>
        <w:t xml:space="preserve"> of any use of a method of recognizing (or special way of telling) the subject, character, and content of the relevant state. Where no recognitional capacity is used, no error in the use of such a capacity is possible. And this explains why basic mental self-attributions are not subject to (perception-like) recognitional errors.</w:t>
      </w:r>
    </w:p>
    <w:p w14:paraId="16501BAD" w14:textId="77777777" w:rsidR="00AF4780" w:rsidRDefault="00AF4780">
      <w:pPr>
        <w:pBdr>
          <w:top w:val="nil"/>
          <w:left w:val="nil"/>
          <w:bottom w:val="nil"/>
          <w:right w:val="nil"/>
          <w:between w:val="nil"/>
        </w:pBdr>
        <w:spacing w:after="120" w:line="480" w:lineRule="auto"/>
        <w:ind w:firstLine="720"/>
        <w:rPr>
          <w:rFonts w:ascii="Libre Baskerville" w:eastAsia="Libre Baskerville" w:hAnsi="Libre Baskerville" w:cs="Libre Baskerville"/>
          <w:color w:val="000000"/>
          <w:sz w:val="24"/>
          <w:szCs w:val="24"/>
        </w:rPr>
      </w:pPr>
      <w:r>
        <w:rPr>
          <w:rFonts w:ascii="Libre Baskerville" w:eastAsia="Libre Baskerville" w:hAnsi="Libre Baskerville" w:cs="Libre Baskerville"/>
          <w:sz w:val="24"/>
          <w:szCs w:val="24"/>
        </w:rPr>
        <w:t xml:space="preserve"> </w:t>
      </w:r>
      <w:r>
        <w:rPr>
          <w:rFonts w:ascii="Libre Baskerville" w:eastAsia="Libre Baskerville" w:hAnsi="Libre Baskerville" w:cs="Libre Baskerville"/>
          <w:color w:val="000000"/>
          <w:sz w:val="24"/>
          <w:szCs w:val="24"/>
        </w:rPr>
        <w:t xml:space="preserve">The above characterization does not commit one either to Cartesian privileged access, or, indeed, to any distinctively secure epistemic basis on which avowals supposedly are made. Moreover, it does not require supposing that the secure epistemic status of these self-attributions is vouchsafed via some conceptual or metaphysical guarantee, as per constitutivism. However, by itself, the characterization does not yet give us a full account of avowals’ status. For one thing, we need to understand the </w:t>
      </w:r>
      <w:r>
        <w:rPr>
          <w:rFonts w:ascii="Libre Baskerville" w:eastAsia="Libre Baskerville" w:hAnsi="Libre Baskerville" w:cs="Libre Baskerville"/>
          <w:i/>
          <w:color w:val="000000"/>
          <w:sz w:val="24"/>
          <w:szCs w:val="24"/>
        </w:rPr>
        <w:t xml:space="preserve">source </w:t>
      </w:r>
      <w:r>
        <w:rPr>
          <w:rFonts w:ascii="Libre Baskerville" w:eastAsia="Libre Baskerville" w:hAnsi="Libre Baskerville" w:cs="Libre Baskerville"/>
          <w:color w:val="000000"/>
          <w:sz w:val="24"/>
          <w:szCs w:val="24"/>
        </w:rPr>
        <w:t>of the additional immunity to error enjoyed by basic mental self-attributions.</w:t>
      </w:r>
      <w:r>
        <w:rPr>
          <w:rFonts w:ascii="Libre Baskerville" w:eastAsia="Libre Baskerville" w:hAnsi="Libre Baskerville" w:cs="Libre Baskerville"/>
          <w:color w:val="000000"/>
          <w:sz w:val="24"/>
          <w:szCs w:val="24"/>
          <w:vertAlign w:val="superscript"/>
        </w:rPr>
        <w:endnoteReference w:id="41"/>
      </w:r>
      <w:r>
        <w:rPr>
          <w:rFonts w:ascii="Libre Baskerville" w:eastAsia="Libre Baskerville" w:hAnsi="Libre Baskerville" w:cs="Libre Baskerville"/>
          <w:color w:val="000000"/>
          <w:sz w:val="24"/>
          <w:szCs w:val="24"/>
        </w:rPr>
        <w:t xml:space="preserve"> </w:t>
      </w:r>
      <w:r>
        <w:rPr>
          <w:rFonts w:ascii="Libre Baskerville" w:eastAsia="Libre Baskerville" w:hAnsi="Libre Baskerville" w:cs="Libre Baskerville"/>
          <w:i/>
          <w:color w:val="000000"/>
          <w:sz w:val="24"/>
          <w:szCs w:val="24"/>
        </w:rPr>
        <w:t>Why</w:t>
      </w:r>
      <w:r>
        <w:rPr>
          <w:rFonts w:ascii="Libre Baskerville" w:eastAsia="Libre Baskerville" w:hAnsi="Libre Baskerville" w:cs="Libre Baskerville"/>
          <w:color w:val="000000"/>
          <w:sz w:val="24"/>
          <w:szCs w:val="24"/>
        </w:rPr>
        <w:t xml:space="preserve"> is</w:t>
      </w:r>
      <w:r>
        <w:rPr>
          <w:rFonts w:ascii="Libre Baskerville" w:eastAsia="Libre Baskerville" w:hAnsi="Libre Baskerville" w:cs="Libre Baskerville"/>
          <w:i/>
          <w:color w:val="000000"/>
          <w:sz w:val="24"/>
          <w:szCs w:val="24"/>
        </w:rPr>
        <w:t xml:space="preserve"> </w:t>
      </w:r>
      <w:r>
        <w:rPr>
          <w:rFonts w:ascii="Libre Baskerville" w:eastAsia="Libre Baskerville" w:hAnsi="Libre Baskerville" w:cs="Libre Baskerville"/>
          <w:color w:val="000000"/>
          <w:sz w:val="24"/>
          <w:szCs w:val="24"/>
        </w:rPr>
        <w:t xml:space="preserve">it that they are not only immune to error through misidentification but are also immune to error through misascription? In addition, we have seen that immunity to error, in general, is no guarantee of </w:t>
      </w:r>
      <w:r>
        <w:rPr>
          <w:rFonts w:ascii="Libre Baskerville" w:eastAsia="Libre Baskerville" w:hAnsi="Libre Baskerville" w:cs="Libre Baskerville"/>
          <w:i/>
          <w:color w:val="000000"/>
          <w:sz w:val="24"/>
          <w:szCs w:val="24"/>
        </w:rPr>
        <w:t>truth</w:t>
      </w:r>
      <w:r>
        <w:rPr>
          <w:rFonts w:ascii="Libre Baskerville" w:eastAsia="Libre Baskerville" w:hAnsi="Libre Baskerville" w:cs="Libre Baskerville"/>
          <w:color w:val="000000"/>
          <w:sz w:val="24"/>
          <w:szCs w:val="24"/>
        </w:rPr>
        <w:t xml:space="preserve">. </w:t>
      </w:r>
      <w:proofErr w:type="gramStart"/>
      <w:r>
        <w:rPr>
          <w:rFonts w:ascii="Libre Baskerville" w:eastAsia="Libre Baskerville" w:hAnsi="Libre Baskerville" w:cs="Libre Baskerville"/>
          <w:color w:val="000000"/>
          <w:sz w:val="24"/>
          <w:szCs w:val="24"/>
        </w:rPr>
        <w:t>So</w:t>
      </w:r>
      <w:proofErr w:type="gramEnd"/>
      <w:r>
        <w:rPr>
          <w:rFonts w:ascii="Libre Baskerville" w:eastAsia="Libre Baskerville" w:hAnsi="Libre Baskerville" w:cs="Libre Baskerville"/>
          <w:color w:val="000000"/>
          <w:sz w:val="24"/>
          <w:szCs w:val="24"/>
        </w:rPr>
        <w:t xml:space="preserve"> we need to understand why basic mental self-attributions contrast with all other ascriptions in being so strongly presumed to be true; and, given that they are made on no epistemic basis, we need to know what provides epistemic </w:t>
      </w:r>
      <w:r>
        <w:rPr>
          <w:rFonts w:ascii="Libre Baskerville" w:eastAsia="Libre Baskerville" w:hAnsi="Libre Baskerville" w:cs="Libre Baskerville"/>
          <w:i/>
          <w:color w:val="000000"/>
          <w:sz w:val="24"/>
          <w:szCs w:val="24"/>
        </w:rPr>
        <w:t>warrant</w:t>
      </w:r>
      <w:r>
        <w:rPr>
          <w:rFonts w:ascii="Libre Baskerville" w:eastAsia="Libre Baskerville" w:hAnsi="Libre Baskerville" w:cs="Libre Baskerville"/>
          <w:color w:val="000000"/>
          <w:sz w:val="24"/>
          <w:szCs w:val="24"/>
        </w:rPr>
        <w:t xml:space="preserve"> for them.</w:t>
      </w:r>
    </w:p>
    <w:p w14:paraId="1A427685" w14:textId="545DA857" w:rsidR="00AF4780" w:rsidRDefault="00AF4780">
      <w:pPr>
        <w:pBdr>
          <w:top w:val="nil"/>
          <w:left w:val="nil"/>
          <w:bottom w:val="nil"/>
          <w:right w:val="nil"/>
          <w:between w:val="nil"/>
        </w:pBdr>
        <w:spacing w:line="480" w:lineRule="auto"/>
        <w:rPr>
          <w:rFonts w:ascii="Times New Roman" w:eastAsia="Times New Roman" w:hAnsi="Times New Roman" w:cs="Times New Roman"/>
          <w:color w:val="000000"/>
        </w:rPr>
      </w:pPr>
      <w:r>
        <w:rPr>
          <w:rFonts w:ascii="Libre Baskerville" w:eastAsia="Libre Baskerville" w:hAnsi="Libre Baskerville" w:cs="Libre Baskerville"/>
          <w:b/>
          <w:color w:val="000000"/>
          <w:sz w:val="24"/>
          <w:szCs w:val="24"/>
        </w:rPr>
        <w:lastRenderedPageBreak/>
        <w:t>5.3 Immunity to Error, Expression, and Knowledge</w:t>
      </w:r>
      <w:r>
        <w:rPr>
          <w:rFonts w:ascii="Libre Baskerville" w:eastAsia="Libre Baskerville" w:hAnsi="Libre Baskerville" w:cs="Libre Baskerville"/>
          <w:b/>
          <w:color w:val="000000"/>
          <w:sz w:val="24"/>
          <w:szCs w:val="24"/>
          <w:vertAlign w:val="superscript"/>
        </w:rPr>
        <w:endnoteReference w:id="42"/>
      </w:r>
    </w:p>
    <w:p w14:paraId="02C9886A" w14:textId="77777777" w:rsidR="00AF4780" w:rsidRDefault="00AF4780">
      <w:pPr>
        <w:tabs>
          <w:tab w:val="left" w:pos="720"/>
        </w:tabs>
        <w:spacing w:after="120" w:line="480" w:lineRule="auto"/>
        <w:rPr>
          <w:rFonts w:ascii="Libre Baskerville" w:eastAsia="Libre Baskerville" w:hAnsi="Libre Baskerville" w:cs="Libre Baskerville"/>
          <w:sz w:val="24"/>
          <w:szCs w:val="24"/>
        </w:rPr>
      </w:pPr>
      <w:r>
        <w:rPr>
          <w:rFonts w:ascii="Libre Baskerville" w:eastAsia="Libre Baskerville" w:hAnsi="Libre Baskerville" w:cs="Libre Baskerville"/>
          <w:sz w:val="24"/>
          <w:szCs w:val="24"/>
        </w:rPr>
        <w:tab/>
        <w:t xml:space="preserve">By way of appreciating the expressive character of avowals, consider a case in which you falsely (though sincerely) avow “My tooth hurts!” (say, at the dentist’s chair, as the drill approaches your mouth). Under the circumstances, you might have equally said: “Ow!”, or emitted a yelp, or winced. Given that, it does not seem plausible to regard the avowal – but not the “Ow!” or the wince – as an upshot of </w:t>
      </w:r>
      <w:r>
        <w:rPr>
          <w:rFonts w:ascii="Libre Baskerville" w:eastAsia="Libre Baskerville" w:hAnsi="Libre Baskerville" w:cs="Libre Baskerville"/>
          <w:i/>
          <w:sz w:val="24"/>
          <w:szCs w:val="24"/>
        </w:rPr>
        <w:t>mis</w:t>
      </w:r>
      <w:r>
        <w:rPr>
          <w:rFonts w:ascii="Libre Baskerville" w:eastAsia="Libre Baskerville" w:hAnsi="Libre Baskerville" w:cs="Libre Baskerville"/>
          <w:sz w:val="24"/>
          <w:szCs w:val="24"/>
        </w:rPr>
        <w:t xml:space="preserve">taking (say) fear of the approaching drill for pain. You falsely think or judge that your tooth hurts, but you didn’t come by this judgment in consequence of being fooled by the appearance of your internal state. It seems much more plausible to regard the avowal as, just like the yelp, something forced out of you, though in this unusual case not by an actual toothache, but rather by the priming effect of fear (fueled, perhaps, by painful dental history). The avowal, as an act, is on a par with the “Ow!” or the yelp/wince, in giving vent to the painful sensation itself. And it is no more plausible to regard it as manifesting an </w:t>
      </w:r>
      <w:r>
        <w:rPr>
          <w:rFonts w:ascii="Libre Baskerville" w:eastAsia="Libre Baskerville" w:hAnsi="Libre Baskerville" w:cs="Libre Baskerville"/>
          <w:i/>
          <w:sz w:val="24"/>
          <w:szCs w:val="24"/>
        </w:rPr>
        <w:t>evidence- or observation-based</w:t>
      </w:r>
      <w:r>
        <w:rPr>
          <w:rFonts w:ascii="Libre Baskerville" w:eastAsia="Libre Baskerville" w:hAnsi="Libre Baskerville" w:cs="Libre Baskerville"/>
          <w:sz w:val="24"/>
          <w:szCs w:val="24"/>
        </w:rPr>
        <w:t xml:space="preserve"> self-belief than it is in the case of the spontaneous yelp/wince.  </w:t>
      </w:r>
    </w:p>
    <w:p w14:paraId="0882F18D" w14:textId="77777777" w:rsidR="00AF4780" w:rsidRDefault="00AF4780">
      <w:pPr>
        <w:tabs>
          <w:tab w:val="left" w:pos="720"/>
        </w:tabs>
        <w:spacing w:after="120" w:line="480" w:lineRule="auto"/>
        <w:rPr>
          <w:rFonts w:ascii="Libre Baskerville" w:eastAsia="Libre Baskerville" w:hAnsi="Libre Baskerville" w:cs="Libre Baskerville"/>
          <w:sz w:val="24"/>
          <w:szCs w:val="24"/>
        </w:rPr>
      </w:pPr>
      <w:r>
        <w:rPr>
          <w:rFonts w:ascii="Libre Baskerville" w:eastAsia="Libre Baskerville" w:hAnsi="Libre Baskerville" w:cs="Libre Baskerville"/>
          <w:sz w:val="24"/>
          <w:szCs w:val="24"/>
        </w:rPr>
        <w:tab/>
        <w:t xml:space="preserve">On the neo-expressivist account, one who avows her state of mind is </w:t>
      </w:r>
      <w:r>
        <w:rPr>
          <w:rFonts w:ascii="Libre Baskerville" w:eastAsia="Libre Baskerville" w:hAnsi="Libre Baskerville" w:cs="Libre Baskerville"/>
          <w:i/>
          <w:sz w:val="24"/>
          <w:szCs w:val="24"/>
        </w:rPr>
        <w:t xml:space="preserve">speaking from </w:t>
      </w:r>
      <w:r>
        <w:rPr>
          <w:rFonts w:ascii="Libre Baskerville" w:eastAsia="Libre Baskerville" w:hAnsi="Libre Baskerville" w:cs="Libre Baskerville"/>
          <w:sz w:val="24"/>
          <w:szCs w:val="24"/>
        </w:rPr>
        <w:t xml:space="preserve">that state (using a self-ascriptive vehicle), rather than </w:t>
      </w:r>
      <w:r>
        <w:rPr>
          <w:rFonts w:ascii="Libre Baskerville" w:eastAsia="Libre Baskerville" w:hAnsi="Libre Baskerville" w:cs="Libre Baskerville"/>
          <w:i/>
          <w:sz w:val="24"/>
          <w:szCs w:val="24"/>
        </w:rPr>
        <w:t>reporting</w:t>
      </w:r>
      <w:r>
        <w:rPr>
          <w:rFonts w:ascii="Libre Baskerville" w:eastAsia="Libre Baskerville" w:hAnsi="Libre Baskerville" w:cs="Libre Baskerville"/>
          <w:sz w:val="24"/>
          <w:szCs w:val="24"/>
        </w:rPr>
        <w:t xml:space="preserve"> (or otherwise informing of) a self-belief she has arrived at on the basis of the way her state appears to her. Insofar as the self-attribution made when avowing is not made on any recognitional basis, it is not subject to errors of misidentification or misascription. This is also why self-attributions produced in the avowing mode are so strongly presumed to be true, since to take someone to be avowing M is just to take it that she has given voice to her M – which means taking the self-attribution to be true. The relevant presumption of truth does not amount to a conceptual guarantee of truth; it </w:t>
      </w:r>
      <w:r>
        <w:rPr>
          <w:rFonts w:ascii="Libre Baskerville" w:eastAsia="Libre Baskerville" w:hAnsi="Libre Baskerville" w:cs="Libre Baskerville"/>
          <w:sz w:val="24"/>
          <w:szCs w:val="24"/>
        </w:rPr>
        <w:lastRenderedPageBreak/>
        <w:t xml:space="preserve">is defeasible. We </w:t>
      </w:r>
      <w:r>
        <w:rPr>
          <w:rFonts w:ascii="Libre Baskerville" w:eastAsia="Libre Baskerville" w:hAnsi="Libre Baskerville" w:cs="Libre Baskerville"/>
          <w:i/>
          <w:sz w:val="24"/>
          <w:szCs w:val="24"/>
        </w:rPr>
        <w:t>can</w:t>
      </w:r>
      <w:r>
        <w:rPr>
          <w:rFonts w:ascii="Libre Baskerville" w:eastAsia="Libre Baskerville" w:hAnsi="Libre Baskerville" w:cs="Libre Baskerville"/>
          <w:sz w:val="24"/>
          <w:szCs w:val="24"/>
        </w:rPr>
        <w:t xml:space="preserve"> make sense of a spontaneous self-attribution of an occurrent state of mind being false, as in the dentist case, or certain cases of self-deception, implicit bias, and so on. Still, as noted earlier, in such cases we do not suppose the avower to be subject to a purely brute ‘recognitional’ error, of the sort that afflicts one who is subject to a perceptual illusion. Falsity in these cases is not plausibly taken to be due to a subject’s simply mis-taking of one of her mental states for another; we expect it to have its source in some psychological irregularity, impairment, or failure.</w:t>
      </w:r>
    </w:p>
    <w:p w14:paraId="227953B1" w14:textId="77777777" w:rsidR="00AF4780" w:rsidRDefault="00AF4780">
      <w:pPr>
        <w:spacing w:line="480" w:lineRule="auto"/>
        <w:ind w:firstLine="720"/>
        <w:rPr>
          <w:rFonts w:ascii="Libre Baskerville" w:eastAsia="Libre Baskerville" w:hAnsi="Libre Baskerville" w:cs="Libre Baskerville"/>
          <w:sz w:val="24"/>
          <w:szCs w:val="24"/>
        </w:rPr>
      </w:pPr>
      <w:r>
        <w:rPr>
          <w:rFonts w:ascii="Libre Baskerville" w:eastAsia="Libre Baskerville" w:hAnsi="Libre Baskerville" w:cs="Libre Baskerville"/>
          <w:sz w:val="24"/>
          <w:szCs w:val="24"/>
        </w:rPr>
        <w:t xml:space="preserve">Note that on the present account, there is no special difficulty in accommodating the apparent possibility of false self-belief. The person who is subject to self-deception, or to some priming effect, would be just as disposed to (sincerely) avow: “I am in M” as the person who truly believes she is in M. By ordinary standards, that person would be credited with a false self-belief as naturally as the person who has a true self-belief. The true and the false believers share a doxastic state – believing that they are in M – despite not sharing the mental state M. The neo-expressivist, in contrast with the constitutivist, is not proposing to close the epistemic distance between M and one’s relevant self-belief by treating the self-belief as a constitutive component of the state, thereby rendering problematic the possibility of false self-belief. The neo-expressivist allows what the constitutivist denies: that there is (in general) an ontological independence between mental self-beliefs and the mental states that would make such beliefs true or false. At the same time, like the constitutivist, the neo-expressivist denies that (basic) mental self-beliefs must be epistemically based on internal experiences of appearances (that, moreover, explain the beliefs’ positive epistemic status). </w:t>
      </w:r>
    </w:p>
    <w:p w14:paraId="393AD09B" w14:textId="77777777" w:rsidR="00AF4780" w:rsidRDefault="00AF4780">
      <w:pPr>
        <w:spacing w:line="480" w:lineRule="auto"/>
        <w:rPr>
          <w:rFonts w:ascii="Libre Baskerville" w:eastAsia="Libre Baskerville" w:hAnsi="Libre Baskerville" w:cs="Libre Baskerville"/>
          <w:b/>
          <w:sz w:val="24"/>
          <w:szCs w:val="24"/>
        </w:rPr>
      </w:pPr>
    </w:p>
    <w:p w14:paraId="238C70E1" w14:textId="72E43E66" w:rsidR="00AF4780" w:rsidRDefault="00AF4780">
      <w:pPr>
        <w:spacing w:line="480" w:lineRule="auto"/>
        <w:rPr>
          <w:rFonts w:ascii="Libre Baskerville" w:eastAsia="Libre Baskerville" w:hAnsi="Libre Baskerville" w:cs="Libre Baskerville"/>
          <w:b/>
          <w:sz w:val="24"/>
          <w:szCs w:val="24"/>
        </w:rPr>
      </w:pPr>
      <w:r>
        <w:rPr>
          <w:rFonts w:ascii="Libre Baskerville" w:eastAsia="Libre Baskerville" w:hAnsi="Libre Baskerville" w:cs="Libre Baskerville"/>
          <w:b/>
          <w:sz w:val="24"/>
          <w:szCs w:val="24"/>
        </w:rPr>
        <w:lastRenderedPageBreak/>
        <w:t>5.4 Neo-Expressivism and EDSK</w:t>
      </w:r>
    </w:p>
    <w:p w14:paraId="5DD32C2F" w14:textId="77777777" w:rsidR="00AF4780" w:rsidRDefault="00AF4780">
      <w:pPr>
        <w:spacing w:line="480" w:lineRule="auto"/>
        <w:ind w:firstLine="720"/>
        <w:rPr>
          <w:rFonts w:ascii="Libre Baskerville" w:eastAsia="Libre Baskerville" w:hAnsi="Libre Baskerville" w:cs="Libre Baskerville"/>
          <w:sz w:val="24"/>
          <w:szCs w:val="24"/>
        </w:rPr>
      </w:pPr>
      <w:r>
        <w:rPr>
          <w:rFonts w:ascii="Libre Baskerville" w:eastAsia="Libre Baskerville" w:hAnsi="Libre Baskerville" w:cs="Libre Baskerville"/>
          <w:sz w:val="24"/>
          <w:szCs w:val="24"/>
        </w:rPr>
        <w:t xml:space="preserve">If basic mental self-beliefs indeed have no epistemic basis, must we suppose – as do constitutivists – that such beliefs can only be epistemically warranted insofar as they are epistemically grounded, and that they can only be epistemically grounded if they are true – that is, if the believer is in the state that her belief is about? If so, then epistemic disjunctivism about basic self-knowledge follows. </w:t>
      </w:r>
    </w:p>
    <w:p w14:paraId="0952F15D" w14:textId="77777777" w:rsidR="00AF4780" w:rsidRDefault="00AF4780">
      <w:pPr>
        <w:spacing w:line="480" w:lineRule="auto"/>
        <w:ind w:firstLine="720"/>
        <w:rPr>
          <w:rFonts w:ascii="Libre Baskerville" w:eastAsia="Libre Baskerville" w:hAnsi="Libre Baskerville" w:cs="Libre Baskerville"/>
          <w:sz w:val="24"/>
          <w:szCs w:val="24"/>
        </w:rPr>
      </w:pPr>
      <w:r>
        <w:rPr>
          <w:rFonts w:ascii="Libre Baskerville" w:eastAsia="Libre Baskerville" w:hAnsi="Libre Baskerville" w:cs="Libre Baskerville"/>
          <w:sz w:val="24"/>
          <w:szCs w:val="24"/>
        </w:rPr>
        <w:t>Our discussion of neo-expressivism so far opens up another possibility.</w:t>
      </w:r>
      <w:r>
        <w:rPr>
          <w:rFonts w:ascii="Libre Baskerville" w:eastAsia="Libre Baskerville" w:hAnsi="Libre Baskerville" w:cs="Libre Baskerville"/>
          <w:sz w:val="24"/>
          <w:szCs w:val="24"/>
          <w:vertAlign w:val="superscript"/>
        </w:rPr>
        <w:endnoteReference w:id="43"/>
      </w:r>
      <w:r>
        <w:rPr>
          <w:rFonts w:ascii="Libre Baskerville" w:eastAsia="Libre Baskerville" w:hAnsi="Libre Baskerville" w:cs="Libre Baskerville"/>
          <w:sz w:val="24"/>
          <w:szCs w:val="24"/>
        </w:rPr>
        <w:t xml:space="preserve"> Insofar as basic mental self-beliefs are not based on any inference, evidence, or self-experience, it doesn’t seem that one could have </w:t>
      </w:r>
      <w:r>
        <w:rPr>
          <w:rFonts w:ascii="Libre Baskerville" w:eastAsia="Libre Baskerville" w:hAnsi="Libre Baskerville" w:cs="Libre Baskerville"/>
          <w:i/>
          <w:sz w:val="24"/>
          <w:szCs w:val="24"/>
        </w:rPr>
        <w:t>justification</w:t>
      </w:r>
      <w:r>
        <w:rPr>
          <w:rFonts w:ascii="Libre Baskerville" w:eastAsia="Libre Baskerville" w:hAnsi="Libre Baskerville" w:cs="Libre Baskerville"/>
          <w:sz w:val="24"/>
          <w:szCs w:val="24"/>
        </w:rPr>
        <w:t xml:space="preserve"> for the relevant self-attributions (see earlier discussion of justification in Section 3.2). However, this does not mean that one cannot have epistemic </w:t>
      </w:r>
      <w:r>
        <w:rPr>
          <w:rFonts w:ascii="Libre Baskerville" w:eastAsia="Libre Baskerville" w:hAnsi="Libre Baskerville" w:cs="Libre Baskerville"/>
          <w:i/>
          <w:sz w:val="24"/>
          <w:szCs w:val="24"/>
        </w:rPr>
        <w:t>warrant</w:t>
      </w:r>
      <w:r>
        <w:rPr>
          <w:rFonts w:ascii="Libre Baskerville" w:eastAsia="Libre Baskerville" w:hAnsi="Libre Baskerville" w:cs="Libre Baskerville"/>
          <w:sz w:val="24"/>
          <w:szCs w:val="24"/>
        </w:rPr>
        <w:t xml:space="preserve"> for the self-belief, in the sense of being </w:t>
      </w:r>
      <w:r>
        <w:rPr>
          <w:rFonts w:ascii="Libre Baskerville" w:eastAsia="Libre Baskerville" w:hAnsi="Libre Baskerville" w:cs="Libre Baskerville"/>
          <w:i/>
          <w:sz w:val="24"/>
          <w:szCs w:val="24"/>
        </w:rPr>
        <w:t>entitled</w:t>
      </w:r>
      <w:r>
        <w:rPr>
          <w:rFonts w:ascii="Libre Baskerville" w:eastAsia="Libre Baskerville" w:hAnsi="Libre Baskerville" w:cs="Libre Baskerville"/>
          <w:sz w:val="24"/>
          <w:szCs w:val="24"/>
        </w:rPr>
        <w:t xml:space="preserve"> to it. As a subject of bodily states with normal physiological capacities, if I think, in the ordinary way, that my legs are crossed, I can be said to be entitled to believe that it is </w:t>
      </w:r>
      <w:r>
        <w:rPr>
          <w:rFonts w:ascii="Libre Baskerville" w:eastAsia="Libre Baskerville" w:hAnsi="Libre Baskerville" w:cs="Libre Baskerville"/>
          <w:i/>
          <w:sz w:val="24"/>
          <w:szCs w:val="24"/>
        </w:rPr>
        <w:t>my</w:t>
      </w:r>
      <w:r>
        <w:rPr>
          <w:rFonts w:ascii="Libre Baskerville" w:eastAsia="Libre Baskerville" w:hAnsi="Libre Baskerville" w:cs="Libre Baskerville"/>
          <w:sz w:val="24"/>
          <w:szCs w:val="24"/>
        </w:rPr>
        <w:t xml:space="preserve"> legs that are crossed, even if I have done nothing to ascertain the identity of the person whose legs are crossed, say, by ruling out imposters (see Section 3.2 on entitlement, understood in terms of there being no need for any special evidential work to be done). I can perhaps be said to be </w:t>
      </w:r>
      <w:r>
        <w:rPr>
          <w:rFonts w:ascii="Libre Baskerville" w:eastAsia="Libre Baskerville" w:hAnsi="Libre Baskerville" w:cs="Libre Baskerville"/>
          <w:i/>
          <w:sz w:val="24"/>
          <w:szCs w:val="24"/>
        </w:rPr>
        <w:t>entitled by default</w:t>
      </w:r>
      <w:r>
        <w:rPr>
          <w:rFonts w:ascii="Libre Baskerville" w:eastAsia="Libre Baskerville" w:hAnsi="Libre Baskerville" w:cs="Libre Baskerville"/>
          <w:sz w:val="24"/>
          <w:szCs w:val="24"/>
        </w:rPr>
        <w:t xml:space="preserve"> to this belief.</w:t>
      </w:r>
      <w:r>
        <w:rPr>
          <w:rFonts w:ascii="Libre Baskerville" w:eastAsia="Libre Baskerville" w:hAnsi="Libre Baskerville" w:cs="Libre Baskerville"/>
          <w:sz w:val="24"/>
          <w:szCs w:val="24"/>
          <w:vertAlign w:val="superscript"/>
        </w:rPr>
        <w:endnoteReference w:id="44"/>
      </w:r>
      <w:r>
        <w:rPr>
          <w:rFonts w:ascii="Libre Baskerville" w:eastAsia="Libre Baskerville" w:hAnsi="Libre Baskerville" w:cs="Libre Baskerville"/>
          <w:sz w:val="24"/>
          <w:szCs w:val="24"/>
        </w:rPr>
        <w:t xml:space="preserve"> Similarly, given the neo-expressivist analysis of avowals’ security (in terms of a distinctive immunity to error), perhaps, as a subject of mental states with normal psychological capacities, I am in a unique position to give voice to a state of mind by self-attributing it, and this renders me entitled by default to the relevant self-belief,</w:t>
      </w:r>
      <w:r>
        <w:rPr>
          <w:rFonts w:ascii="Libre Baskerville" w:eastAsia="Libre Baskerville" w:hAnsi="Libre Baskerville" w:cs="Libre Baskerville"/>
          <w:i/>
          <w:sz w:val="24"/>
          <w:szCs w:val="24"/>
        </w:rPr>
        <w:t xml:space="preserve"> </w:t>
      </w:r>
      <w:r>
        <w:rPr>
          <w:rFonts w:ascii="Libre Baskerville" w:eastAsia="Libre Baskerville" w:hAnsi="Libre Baskerville" w:cs="Libre Baskerville"/>
          <w:sz w:val="24"/>
          <w:szCs w:val="24"/>
        </w:rPr>
        <w:t>even if I have not done any ‘evidential work’ (by e.g. ruling out alternatives to the attribution I make).</w:t>
      </w:r>
      <w:r>
        <w:rPr>
          <w:rFonts w:ascii="Libre Baskerville" w:eastAsia="Libre Baskerville" w:hAnsi="Libre Baskerville" w:cs="Libre Baskerville"/>
          <w:sz w:val="24"/>
          <w:szCs w:val="24"/>
          <w:vertAlign w:val="superscript"/>
        </w:rPr>
        <w:endnoteReference w:id="45"/>
      </w:r>
      <w:r>
        <w:rPr>
          <w:rFonts w:ascii="Libre Baskerville" w:eastAsia="Libre Baskerville" w:hAnsi="Libre Baskerville" w:cs="Libre Baskerville"/>
          <w:sz w:val="24"/>
          <w:szCs w:val="24"/>
        </w:rPr>
        <w:t xml:space="preserve"> </w:t>
      </w:r>
    </w:p>
    <w:p w14:paraId="4E023654" w14:textId="77777777" w:rsidR="00AF4780" w:rsidRDefault="00AF4780">
      <w:pPr>
        <w:spacing w:line="480" w:lineRule="auto"/>
        <w:ind w:firstLine="720"/>
        <w:rPr>
          <w:rFonts w:ascii="Libre Baskerville" w:eastAsia="Libre Baskerville" w:hAnsi="Libre Baskerville" w:cs="Libre Baskerville"/>
          <w:sz w:val="24"/>
          <w:szCs w:val="24"/>
        </w:rPr>
      </w:pPr>
      <w:r>
        <w:rPr>
          <w:rFonts w:ascii="Libre Baskerville" w:eastAsia="Libre Baskerville" w:hAnsi="Libre Baskerville" w:cs="Libre Baskerville"/>
          <w:sz w:val="24"/>
          <w:szCs w:val="24"/>
        </w:rPr>
        <w:lastRenderedPageBreak/>
        <w:t>However, such an appeal to a default entitlement would obviate the need to ‘go disjunctivist’, rather than confront head-on the challenge posed earlier (in 2.2) against EDP.</w:t>
      </w:r>
      <w:r>
        <w:rPr>
          <w:rFonts w:ascii="Libre Baskerville" w:eastAsia="Libre Baskerville" w:hAnsi="Libre Baskerville" w:cs="Libre Baskerville"/>
          <w:sz w:val="24"/>
          <w:szCs w:val="24"/>
          <w:vertAlign w:val="superscript"/>
        </w:rPr>
        <w:endnoteReference w:id="46"/>
      </w:r>
      <w:r>
        <w:rPr>
          <w:rFonts w:ascii="Libre Baskerville" w:eastAsia="Libre Baskerville" w:hAnsi="Libre Baskerville" w:cs="Libre Baskerville"/>
          <w:sz w:val="24"/>
          <w:szCs w:val="24"/>
        </w:rPr>
        <w:t xml:space="preserve"> After all, one could be as entitled by default in the relevant sense when having a false mental self-belief that one is currently in M as when having the corresponding true one. But this would mean that, on the present reading of the neo-expressivist epistemic account, we should recognize a commonality between the good and the bad case in terms of epistemic warrant.</w:t>
      </w:r>
    </w:p>
    <w:p w14:paraId="45EB2189" w14:textId="77777777" w:rsidR="003B195E" w:rsidRDefault="00AF4780">
      <w:pPr>
        <w:spacing w:line="480" w:lineRule="auto"/>
        <w:ind w:firstLine="720"/>
        <w:rPr>
          <w:rFonts w:ascii="Libre Baskerville" w:eastAsia="Libre Baskerville" w:hAnsi="Libre Baskerville" w:cs="Libre Baskerville"/>
          <w:sz w:val="24"/>
          <w:szCs w:val="24"/>
        </w:rPr>
      </w:pPr>
      <w:r>
        <w:rPr>
          <w:rFonts w:ascii="Libre Baskerville" w:eastAsia="Libre Baskerville" w:hAnsi="Libre Baskerville" w:cs="Libre Baskerville"/>
          <w:sz w:val="24"/>
          <w:szCs w:val="24"/>
        </w:rPr>
        <w:t xml:space="preserve">At the same time, though, the neo-expressivist can </w:t>
      </w:r>
      <w:r>
        <w:rPr>
          <w:rFonts w:ascii="Libre Baskerville" w:eastAsia="Libre Baskerville" w:hAnsi="Libre Baskerville" w:cs="Libre Baskerville"/>
          <w:i/>
          <w:sz w:val="24"/>
          <w:szCs w:val="24"/>
        </w:rPr>
        <w:t>also</w:t>
      </w:r>
      <w:r>
        <w:rPr>
          <w:rFonts w:ascii="Libre Baskerville" w:eastAsia="Libre Baskerville" w:hAnsi="Libre Baskerville" w:cs="Libre Baskerville"/>
          <w:sz w:val="24"/>
          <w:szCs w:val="24"/>
        </w:rPr>
        <w:t xml:space="preserve"> allow – in agreement with epistemic disjunctivists – that there is a significant epistemic </w:t>
      </w:r>
      <w:r>
        <w:rPr>
          <w:rFonts w:ascii="Libre Baskerville" w:eastAsia="Libre Baskerville" w:hAnsi="Libre Baskerville" w:cs="Libre Baskerville"/>
          <w:i/>
          <w:sz w:val="24"/>
          <w:szCs w:val="24"/>
        </w:rPr>
        <w:t xml:space="preserve">difference </w:t>
      </w:r>
      <w:r>
        <w:rPr>
          <w:rFonts w:ascii="Libre Baskerville" w:eastAsia="Libre Baskerville" w:hAnsi="Libre Baskerville" w:cs="Libre Baskerville"/>
          <w:sz w:val="24"/>
          <w:szCs w:val="24"/>
        </w:rPr>
        <w:t>between the good and the bad case of basic mental self-beliefs. Like the constitutivist, the neo-expressivist can insist that a true basic mental self-belief will have epistemic</w:t>
      </w:r>
      <w:r>
        <w:rPr>
          <w:rFonts w:ascii="Libre Baskerville" w:eastAsia="Libre Baskerville" w:hAnsi="Libre Baskerville" w:cs="Libre Baskerville"/>
          <w:i/>
          <w:sz w:val="24"/>
          <w:szCs w:val="24"/>
        </w:rPr>
        <w:t xml:space="preserve"> grounding – </w:t>
      </w:r>
      <w:r>
        <w:rPr>
          <w:rFonts w:ascii="Libre Baskerville" w:eastAsia="Libre Baskerville" w:hAnsi="Libre Baskerville" w:cs="Libre Baskerville"/>
          <w:sz w:val="24"/>
          <w:szCs w:val="24"/>
        </w:rPr>
        <w:t>in</w:t>
      </w:r>
      <w:r>
        <w:rPr>
          <w:rFonts w:ascii="Libre Baskerville" w:eastAsia="Libre Baskerville" w:hAnsi="Libre Baskerville" w:cs="Libre Baskerville"/>
          <w:i/>
          <w:sz w:val="24"/>
          <w:szCs w:val="24"/>
        </w:rPr>
        <w:t xml:space="preserve"> the very state </w:t>
      </w:r>
      <w:r>
        <w:rPr>
          <w:rFonts w:ascii="Libre Baskerville" w:eastAsia="Libre Baskerville" w:hAnsi="Libre Baskerville" w:cs="Libre Baskerville"/>
          <w:sz w:val="24"/>
          <w:szCs w:val="24"/>
        </w:rPr>
        <w:t>the belief is about</w:t>
      </w:r>
      <w:r>
        <w:rPr>
          <w:rFonts w:ascii="Libre Baskerville" w:eastAsia="Libre Baskerville" w:hAnsi="Libre Baskerville" w:cs="Libre Baskerville"/>
          <w:i/>
          <w:sz w:val="24"/>
          <w:szCs w:val="24"/>
        </w:rPr>
        <w:t xml:space="preserve"> </w:t>
      </w:r>
      <w:r>
        <w:rPr>
          <w:rFonts w:ascii="Libre Baskerville" w:eastAsia="Libre Baskerville" w:hAnsi="Libre Baskerville" w:cs="Libre Baskerville"/>
          <w:sz w:val="24"/>
          <w:szCs w:val="24"/>
        </w:rPr>
        <w:t>(in addition to the believer being entitled to it by default). Not so when it comes to the corresponding false self-belief. When one is not in M, one can still believe that one in M, and even be entitled by default to that belief; but one is not (fully) warranted, since one’s belief fails to be epistemically grounded.</w:t>
      </w:r>
      <w:r>
        <w:rPr>
          <w:rFonts w:ascii="Libre Baskerville" w:eastAsia="Libre Baskerville" w:hAnsi="Libre Baskerville" w:cs="Libre Baskerville"/>
          <w:sz w:val="24"/>
          <w:szCs w:val="24"/>
          <w:vertAlign w:val="superscript"/>
        </w:rPr>
        <w:endnoteReference w:id="47"/>
      </w:r>
      <w:r>
        <w:rPr>
          <w:rFonts w:ascii="Libre Baskerville" w:eastAsia="Libre Baskerville" w:hAnsi="Libre Baskerville" w:cs="Libre Baskerville"/>
          <w:sz w:val="24"/>
          <w:szCs w:val="24"/>
        </w:rPr>
        <w:t xml:space="preserve"> </w:t>
      </w:r>
    </w:p>
    <w:p w14:paraId="6872699F" w14:textId="77777777" w:rsidR="003B195E" w:rsidRDefault="00E106F3">
      <w:pPr>
        <w:spacing w:line="480" w:lineRule="auto"/>
        <w:ind w:firstLine="720"/>
        <w:rPr>
          <w:rFonts w:ascii="Libre Baskerville" w:eastAsia="Libre Baskerville" w:hAnsi="Libre Baskerville" w:cs="Libre Baskerville"/>
          <w:sz w:val="24"/>
          <w:szCs w:val="24"/>
        </w:rPr>
      </w:pPr>
      <w:r>
        <w:rPr>
          <w:rFonts w:ascii="Libre Baskerville" w:eastAsia="Libre Baskerville" w:hAnsi="Libre Baskerville" w:cs="Libre Baskerville"/>
          <w:sz w:val="24"/>
          <w:szCs w:val="24"/>
        </w:rPr>
        <w:t xml:space="preserve">Note that this constitutes what one might call a </w:t>
      </w:r>
      <w:r>
        <w:rPr>
          <w:rFonts w:ascii="Libre Baskerville" w:eastAsia="Libre Baskerville" w:hAnsi="Libre Baskerville" w:cs="Libre Baskerville"/>
          <w:i/>
          <w:sz w:val="24"/>
          <w:szCs w:val="24"/>
        </w:rPr>
        <w:t>weak epistemological disjunctivism</w:t>
      </w:r>
      <w:r>
        <w:rPr>
          <w:rFonts w:ascii="Libre Baskerville" w:eastAsia="Libre Baskerville" w:hAnsi="Libre Baskerville" w:cs="Libre Baskerville"/>
          <w:sz w:val="24"/>
          <w:szCs w:val="24"/>
        </w:rPr>
        <w:t xml:space="preserve">. A </w:t>
      </w:r>
      <w:r>
        <w:rPr>
          <w:rFonts w:ascii="Libre Baskerville" w:eastAsia="Libre Baskerville" w:hAnsi="Libre Baskerville" w:cs="Libre Baskerville"/>
          <w:i/>
          <w:sz w:val="24"/>
          <w:szCs w:val="24"/>
        </w:rPr>
        <w:t xml:space="preserve">strong </w:t>
      </w:r>
      <w:r>
        <w:rPr>
          <w:rFonts w:ascii="Libre Baskerville" w:eastAsia="Libre Baskerville" w:hAnsi="Libre Baskerville" w:cs="Libre Baskerville"/>
          <w:sz w:val="24"/>
          <w:szCs w:val="24"/>
        </w:rPr>
        <w:t xml:space="preserve">epistemological disjunctivism would deny that there is </w:t>
      </w:r>
      <w:r>
        <w:rPr>
          <w:rFonts w:ascii="Libre Baskerville" w:eastAsia="Libre Baskerville" w:hAnsi="Libre Baskerville" w:cs="Libre Baskerville"/>
          <w:i/>
          <w:sz w:val="24"/>
          <w:szCs w:val="24"/>
        </w:rPr>
        <w:t>any</w:t>
      </w:r>
      <w:r>
        <w:rPr>
          <w:rFonts w:ascii="Libre Baskerville" w:eastAsia="Libre Baskerville" w:hAnsi="Libre Baskerville" w:cs="Libre Baskerville"/>
          <w:sz w:val="24"/>
          <w:szCs w:val="24"/>
        </w:rPr>
        <w:t xml:space="preserve"> epi</w:t>
      </w:r>
      <w:r>
        <w:rPr>
          <w:rFonts w:ascii="Libre Baskerville" w:eastAsia="Libre Baskerville" w:hAnsi="Libre Baskerville" w:cs="Libre Baskerville"/>
          <w:sz w:val="24"/>
          <w:szCs w:val="24"/>
        </w:rPr>
        <w:t>stemic warrant shared by beliefs in good and bad cases. A weak epistemological disjunctivism would allow that belief in good and bad cases can share some sources of warrant, yet still have different epistemological statuses: beliefs in bad cases will not b</w:t>
      </w:r>
      <w:r>
        <w:rPr>
          <w:rFonts w:ascii="Libre Baskerville" w:eastAsia="Libre Baskerville" w:hAnsi="Libre Baskerville" w:cs="Libre Baskerville"/>
          <w:sz w:val="24"/>
          <w:szCs w:val="24"/>
        </w:rPr>
        <w:t xml:space="preserve">e </w:t>
      </w:r>
      <w:r>
        <w:rPr>
          <w:rFonts w:ascii="Libre Baskerville" w:eastAsia="Libre Baskerville" w:hAnsi="Libre Baskerville" w:cs="Libre Baskerville"/>
          <w:i/>
          <w:sz w:val="24"/>
          <w:szCs w:val="24"/>
        </w:rPr>
        <w:t>fully</w:t>
      </w:r>
      <w:r>
        <w:rPr>
          <w:rFonts w:ascii="Libre Baskerville" w:eastAsia="Libre Baskerville" w:hAnsi="Libre Baskerville" w:cs="Libre Baskerville"/>
          <w:sz w:val="24"/>
          <w:szCs w:val="24"/>
        </w:rPr>
        <w:t xml:space="preserve"> warranted (in a way that allows for knowledge), while belief in good cases are fully warranted (in a way that makes them knowledgeable). One advantage of the weaker version is that it straightforwardly accommodates the possibility of false basic me</w:t>
      </w:r>
      <w:r>
        <w:rPr>
          <w:rFonts w:ascii="Libre Baskerville" w:eastAsia="Libre Baskerville" w:hAnsi="Libre Baskerville" w:cs="Libre Baskerville"/>
          <w:sz w:val="24"/>
          <w:szCs w:val="24"/>
        </w:rPr>
        <w:t xml:space="preserve">ntal self-beliefs, and allows that such self-beliefs can be as epistemically innocent </w:t>
      </w:r>
      <w:r>
        <w:rPr>
          <w:rFonts w:ascii="Libre Baskerville" w:eastAsia="Libre Baskerville" w:hAnsi="Libre Baskerville" w:cs="Libre Baskerville"/>
          <w:sz w:val="24"/>
          <w:szCs w:val="24"/>
        </w:rPr>
        <w:lastRenderedPageBreak/>
        <w:t>– and even enjoy some of the same entitlement – as their true counterparts, without invoking any epistemically relevant self-experiences. At the same time, it acknowledge</w:t>
      </w:r>
      <w:r>
        <w:rPr>
          <w:rFonts w:ascii="Libre Baskerville" w:eastAsia="Libre Baskerville" w:hAnsi="Libre Baskerville" w:cs="Libre Baskerville"/>
          <w:sz w:val="24"/>
          <w:szCs w:val="24"/>
        </w:rPr>
        <w:t xml:space="preserve">s that </w:t>
      </w:r>
      <w:r>
        <w:rPr>
          <w:rFonts w:ascii="Libre Baskerville" w:eastAsia="Libre Baskerville" w:hAnsi="Libre Baskerville" w:cs="Libre Baskerville"/>
          <w:i/>
          <w:sz w:val="24"/>
          <w:szCs w:val="24"/>
        </w:rPr>
        <w:t xml:space="preserve">being </w:t>
      </w:r>
      <w:r>
        <w:rPr>
          <w:rFonts w:ascii="Libre Baskerville" w:eastAsia="Libre Baskerville" w:hAnsi="Libre Baskerville" w:cs="Libre Baskerville"/>
          <w:sz w:val="24"/>
          <w:szCs w:val="24"/>
        </w:rPr>
        <w:t>in the relevant mental state has bearing on the epistemic support one has for one’s self-belief (without bringing the self-belief in its train). This can be seen as an advantage, inasmuch as it captures something about subjects’ epistemic posi</w:t>
      </w:r>
      <w:r>
        <w:rPr>
          <w:rFonts w:ascii="Libre Baskerville" w:eastAsia="Libre Baskerville" w:hAnsi="Libre Baskerville" w:cs="Libre Baskerville"/>
          <w:sz w:val="24"/>
          <w:szCs w:val="24"/>
        </w:rPr>
        <w:t xml:space="preserve">tion in ordinary circumstances: both the true and the false believer, if pressed, would offer </w:t>
      </w:r>
      <w:r>
        <w:rPr>
          <w:rFonts w:ascii="Libre Baskerville" w:eastAsia="Libre Baskerville" w:hAnsi="Libre Baskerville" w:cs="Libre Baskerville"/>
          <w:i/>
          <w:sz w:val="24"/>
          <w:szCs w:val="24"/>
        </w:rPr>
        <w:t xml:space="preserve">M </w:t>
      </w:r>
      <w:r>
        <w:rPr>
          <w:rFonts w:ascii="Libre Baskerville" w:eastAsia="Libre Baskerville" w:hAnsi="Libre Baskerville" w:cs="Libre Baskerville"/>
          <w:sz w:val="24"/>
          <w:szCs w:val="24"/>
        </w:rPr>
        <w:t xml:space="preserve">itself as the reason for their belief that they are in M (as well as for avowing M).  </w:t>
      </w:r>
    </w:p>
    <w:p w14:paraId="084AE556" w14:textId="77777777" w:rsidR="003B195E" w:rsidRDefault="00E106F3">
      <w:pPr>
        <w:spacing w:line="480" w:lineRule="auto"/>
        <w:rPr>
          <w:rFonts w:ascii="Libre Baskerville" w:eastAsia="Libre Baskerville" w:hAnsi="Libre Baskerville" w:cs="Libre Baskerville"/>
          <w:b/>
          <w:sz w:val="24"/>
          <w:szCs w:val="24"/>
        </w:rPr>
      </w:pPr>
      <w:r>
        <w:rPr>
          <w:rFonts w:ascii="Libre Baskerville" w:eastAsia="Libre Baskerville" w:hAnsi="Libre Baskerville" w:cs="Libre Baskerville"/>
          <w:b/>
          <w:sz w:val="24"/>
          <w:szCs w:val="24"/>
        </w:rPr>
        <w:t>6. Some Concluding Remarks</w:t>
      </w:r>
    </w:p>
    <w:p w14:paraId="3C4CCF49" w14:textId="10E009B5" w:rsidR="003B195E" w:rsidRDefault="00E106F3">
      <w:pPr>
        <w:spacing w:line="480" w:lineRule="auto"/>
        <w:rPr>
          <w:rFonts w:ascii="Libre Baskerville" w:eastAsia="Libre Baskerville" w:hAnsi="Libre Baskerville" w:cs="Libre Baskerville"/>
          <w:sz w:val="24"/>
          <w:szCs w:val="24"/>
        </w:rPr>
      </w:pPr>
      <w:r>
        <w:rPr>
          <w:rFonts w:ascii="Libre Baskerville" w:eastAsia="Libre Baskerville" w:hAnsi="Libre Baskerville" w:cs="Libre Baskerville"/>
          <w:i/>
          <w:sz w:val="24"/>
          <w:szCs w:val="24"/>
        </w:rPr>
        <w:tab/>
      </w:r>
      <w:r w:rsidR="00AF4780">
        <w:rPr>
          <w:rFonts w:ascii="Libre Baskerville" w:eastAsia="Libre Baskerville" w:hAnsi="Libre Baskerville" w:cs="Libre Baskerville"/>
          <w:iCs/>
          <w:sz w:val="24"/>
          <w:szCs w:val="24"/>
        </w:rPr>
        <w:t xml:space="preserve">One of our central aims </w:t>
      </w:r>
      <w:r>
        <w:rPr>
          <w:rFonts w:ascii="Libre Baskerville" w:eastAsia="Libre Baskerville" w:hAnsi="Libre Baskerville" w:cs="Libre Baskerville"/>
          <w:sz w:val="24"/>
          <w:szCs w:val="24"/>
        </w:rPr>
        <w:t xml:space="preserve">in this paper has been to show that EDSK is better placed to avoid a serious challenge that faces EDP (presented in 2.2). But one might now wonder whether our discussion of EDSK points the </w:t>
      </w:r>
      <w:r>
        <w:rPr>
          <w:rFonts w:ascii="Libre Baskerville" w:eastAsia="Libre Baskerville" w:hAnsi="Libre Baskerville" w:cs="Libre Baskerville"/>
          <w:sz w:val="24"/>
          <w:szCs w:val="24"/>
        </w:rPr>
        <w:t>way to a version of EDP that can also avoid the challenge. Unlike in the case of basic self-knowledge, in the case of perceptual knowledge</w:t>
      </w:r>
      <w:r w:rsidR="00AF4780">
        <w:rPr>
          <w:rFonts w:ascii="Libre Baskerville" w:eastAsia="Libre Baskerville" w:hAnsi="Libre Baskerville" w:cs="Libre Baskerville"/>
          <w:sz w:val="24"/>
          <w:szCs w:val="24"/>
        </w:rPr>
        <w:t>,</w:t>
      </w:r>
      <w:r>
        <w:rPr>
          <w:rFonts w:ascii="Libre Baskerville" w:eastAsia="Libre Baskerville" w:hAnsi="Libre Baskerville" w:cs="Libre Baskerville"/>
          <w:sz w:val="24"/>
          <w:szCs w:val="24"/>
        </w:rPr>
        <w:t xml:space="preserve"> adopting a non-perceptual model is obviously not an option. Still, the proponent of EDP may not be left without respo</w:t>
      </w:r>
      <w:r>
        <w:rPr>
          <w:rFonts w:ascii="Libre Baskerville" w:eastAsia="Libre Baskerville" w:hAnsi="Libre Baskerville" w:cs="Libre Baskerville"/>
          <w:sz w:val="24"/>
          <w:szCs w:val="24"/>
        </w:rPr>
        <w:t xml:space="preserve">nse. </w:t>
      </w:r>
      <w:r w:rsidR="00AF4780">
        <w:rPr>
          <w:rFonts w:ascii="Libre Baskerville" w:eastAsia="Libre Baskerville" w:hAnsi="Libre Baskerville" w:cs="Libre Baskerville"/>
          <w:sz w:val="24"/>
          <w:szCs w:val="24"/>
        </w:rPr>
        <w:t xml:space="preserve">By way of </w:t>
      </w:r>
      <w:r>
        <w:rPr>
          <w:rFonts w:ascii="Libre Baskerville" w:eastAsia="Libre Baskerville" w:hAnsi="Libre Baskerville" w:cs="Libre Baskerville"/>
          <w:sz w:val="24"/>
          <w:szCs w:val="24"/>
        </w:rPr>
        <w:t>conclusion</w:t>
      </w:r>
      <w:r w:rsidR="00AF4780">
        <w:rPr>
          <w:rFonts w:ascii="Libre Baskerville" w:eastAsia="Libre Baskerville" w:hAnsi="Libre Baskerville" w:cs="Libre Baskerville"/>
          <w:sz w:val="24"/>
          <w:szCs w:val="24"/>
        </w:rPr>
        <w:t>,</w:t>
      </w:r>
      <w:r>
        <w:rPr>
          <w:rFonts w:ascii="Libre Baskerville" w:eastAsia="Libre Baskerville" w:hAnsi="Libre Baskerville" w:cs="Libre Baskerville"/>
          <w:sz w:val="24"/>
          <w:szCs w:val="24"/>
        </w:rPr>
        <w:t xml:space="preserve"> we offer </w:t>
      </w:r>
      <w:r w:rsidR="00AF4780">
        <w:rPr>
          <w:rFonts w:ascii="Libre Baskerville" w:eastAsia="Libre Baskerville" w:hAnsi="Libre Baskerville" w:cs="Libre Baskerville"/>
          <w:sz w:val="24"/>
          <w:szCs w:val="24"/>
        </w:rPr>
        <w:t xml:space="preserve">some </w:t>
      </w:r>
      <w:r>
        <w:rPr>
          <w:rFonts w:ascii="Libre Baskerville" w:eastAsia="Libre Baskerville" w:hAnsi="Libre Baskerville" w:cs="Libre Baskerville"/>
          <w:sz w:val="24"/>
          <w:szCs w:val="24"/>
        </w:rPr>
        <w:t xml:space="preserve">reflections on behalf of this proponent, leaving further discussion for future work. </w:t>
      </w:r>
    </w:p>
    <w:p w14:paraId="69B90274" w14:textId="527EFCA7" w:rsidR="003B195E" w:rsidRDefault="00E106F3">
      <w:pPr>
        <w:spacing w:after="60" w:line="480" w:lineRule="auto"/>
        <w:ind w:firstLine="720"/>
        <w:rPr>
          <w:rFonts w:ascii="Libre Baskerville" w:eastAsia="Libre Baskerville" w:hAnsi="Libre Baskerville" w:cs="Libre Baskerville"/>
          <w:sz w:val="24"/>
          <w:szCs w:val="24"/>
        </w:rPr>
      </w:pPr>
      <w:r>
        <w:rPr>
          <w:rFonts w:ascii="Libre Baskerville" w:eastAsia="Libre Baskerville" w:hAnsi="Libre Baskerville" w:cs="Libre Baskerville"/>
          <w:sz w:val="24"/>
          <w:szCs w:val="24"/>
        </w:rPr>
        <w:t xml:space="preserve">First, </w:t>
      </w:r>
      <w:r w:rsidR="00AF4780">
        <w:rPr>
          <w:rFonts w:ascii="Libre Baskerville" w:eastAsia="Libre Baskerville" w:hAnsi="Libre Baskerville" w:cs="Libre Baskerville"/>
          <w:sz w:val="24"/>
          <w:szCs w:val="24"/>
        </w:rPr>
        <w:t xml:space="preserve">when posing the problem </w:t>
      </w:r>
      <w:r>
        <w:rPr>
          <w:rFonts w:ascii="Libre Baskerville" w:eastAsia="Libre Baskerville" w:hAnsi="Libre Baskerville" w:cs="Libre Baskerville"/>
          <w:sz w:val="24"/>
          <w:szCs w:val="24"/>
        </w:rPr>
        <w:t xml:space="preserve">for EDP </w:t>
      </w:r>
      <w:r w:rsidR="00AF4780">
        <w:rPr>
          <w:rFonts w:ascii="Libre Baskerville" w:eastAsia="Libre Baskerville" w:hAnsi="Libre Baskerville" w:cs="Libre Baskerville"/>
          <w:sz w:val="24"/>
          <w:szCs w:val="24"/>
        </w:rPr>
        <w:t>(</w:t>
      </w:r>
      <w:r>
        <w:rPr>
          <w:rFonts w:ascii="Libre Baskerville" w:eastAsia="Libre Baskerville" w:hAnsi="Libre Baskerville" w:cs="Libre Baskerville"/>
          <w:sz w:val="24"/>
          <w:szCs w:val="24"/>
        </w:rPr>
        <w:t xml:space="preserve">in </w:t>
      </w:r>
      <w:r>
        <w:rPr>
          <w:rFonts w:ascii="Libre Baskerville" w:eastAsia="Libre Baskerville" w:hAnsi="Libre Baskerville" w:cs="Libre Baskerville"/>
          <w:sz w:val="24"/>
          <w:szCs w:val="24"/>
        </w:rPr>
        <w:t>2.2</w:t>
      </w:r>
      <w:r w:rsidR="00AF4780">
        <w:rPr>
          <w:rFonts w:ascii="Libre Baskerville" w:eastAsia="Libre Baskerville" w:hAnsi="Libre Baskerville" w:cs="Libre Baskerville"/>
          <w:sz w:val="24"/>
          <w:szCs w:val="24"/>
        </w:rPr>
        <w:t>)</w:t>
      </w:r>
      <w:r>
        <w:rPr>
          <w:rFonts w:ascii="Libre Baskerville" w:eastAsia="Libre Baskerville" w:hAnsi="Libre Baskerville" w:cs="Libre Baskerville"/>
          <w:sz w:val="24"/>
          <w:szCs w:val="24"/>
        </w:rPr>
        <w:t>, we noted that for EDP to accept the Perceptual Warrant Principle (PWP) (a</w:t>
      </w:r>
      <w:r>
        <w:rPr>
          <w:rFonts w:ascii="Libre Baskerville" w:eastAsia="Libre Baskerville" w:hAnsi="Libre Baskerville" w:cs="Libre Baskerville"/>
          <w:sz w:val="24"/>
          <w:szCs w:val="24"/>
        </w:rPr>
        <w:t xml:space="preserve">ccording to which the warrant for perceptual belief is constituted by perceptual experience) </w:t>
      </w:r>
      <w:r>
        <w:rPr>
          <w:rFonts w:ascii="Libre Baskerville" w:eastAsia="Libre Baskerville" w:hAnsi="Libre Baskerville" w:cs="Libre Baskerville"/>
          <w:i/>
          <w:sz w:val="24"/>
          <w:szCs w:val="24"/>
        </w:rPr>
        <w:t>likely</w:t>
      </w:r>
      <w:r>
        <w:rPr>
          <w:rFonts w:ascii="Libre Baskerville" w:eastAsia="Libre Baskerville" w:hAnsi="Libre Baskerville" w:cs="Libre Baskerville"/>
          <w:sz w:val="24"/>
          <w:szCs w:val="24"/>
        </w:rPr>
        <w:t xml:space="preserve"> involves commitment to MDP. We say that it </w:t>
      </w:r>
      <w:r>
        <w:rPr>
          <w:rFonts w:ascii="Libre Baskerville" w:eastAsia="Libre Baskerville" w:hAnsi="Libre Baskerville" w:cs="Libre Baskerville"/>
          <w:i/>
          <w:sz w:val="24"/>
          <w:szCs w:val="24"/>
        </w:rPr>
        <w:t>likely</w:t>
      </w:r>
      <w:r>
        <w:rPr>
          <w:rFonts w:ascii="Libre Baskerville" w:eastAsia="Libre Baskerville" w:hAnsi="Libre Baskerville" w:cs="Libre Baskerville"/>
          <w:sz w:val="24"/>
          <w:szCs w:val="24"/>
        </w:rPr>
        <w:t xml:space="preserve"> involves MDP, rather than </w:t>
      </w:r>
      <w:r>
        <w:rPr>
          <w:rFonts w:ascii="Libre Baskerville" w:eastAsia="Libre Baskerville" w:hAnsi="Libre Baskerville" w:cs="Libre Baskerville"/>
          <w:i/>
          <w:sz w:val="24"/>
          <w:szCs w:val="24"/>
        </w:rPr>
        <w:t xml:space="preserve">requiring </w:t>
      </w:r>
      <w:r>
        <w:rPr>
          <w:rFonts w:ascii="Libre Baskerville" w:eastAsia="Libre Baskerville" w:hAnsi="Libre Baskerville" w:cs="Libre Baskerville"/>
          <w:sz w:val="24"/>
          <w:szCs w:val="24"/>
        </w:rPr>
        <w:t>such commitment, because there is another theoretical possibility open</w:t>
      </w:r>
      <w:r>
        <w:rPr>
          <w:rFonts w:ascii="Libre Baskerville" w:eastAsia="Libre Baskerville" w:hAnsi="Libre Baskerville" w:cs="Libre Baskerville"/>
          <w:sz w:val="24"/>
          <w:szCs w:val="24"/>
        </w:rPr>
        <w:t xml:space="preserve"> to epistemological disjunctivism. One can accept both EDP and PWP </w:t>
      </w:r>
      <w:r>
        <w:rPr>
          <w:rFonts w:ascii="Libre Baskerville" w:eastAsia="Libre Baskerville" w:hAnsi="Libre Baskerville" w:cs="Libre Baskerville"/>
          <w:i/>
          <w:sz w:val="24"/>
          <w:szCs w:val="24"/>
        </w:rPr>
        <w:t>without</w:t>
      </w:r>
      <w:r>
        <w:rPr>
          <w:rFonts w:ascii="Libre Baskerville" w:eastAsia="Libre Baskerville" w:hAnsi="Libre Baskerville" w:cs="Libre Baskerville"/>
          <w:sz w:val="24"/>
          <w:szCs w:val="24"/>
        </w:rPr>
        <w:t xml:space="preserve"> accepting that perceptual experience in the good case is </w:t>
      </w:r>
      <w:r>
        <w:rPr>
          <w:rFonts w:ascii="Libre Baskerville" w:eastAsia="Libre Baskerville" w:hAnsi="Libre Baskerville" w:cs="Libre Baskerville"/>
          <w:i/>
          <w:sz w:val="24"/>
          <w:szCs w:val="24"/>
        </w:rPr>
        <w:t>radically</w:t>
      </w:r>
      <w:r>
        <w:rPr>
          <w:rFonts w:ascii="Libre Baskerville" w:eastAsia="Libre Baskerville" w:hAnsi="Libre Baskerville" w:cs="Libre Baskerville"/>
          <w:sz w:val="24"/>
          <w:szCs w:val="24"/>
        </w:rPr>
        <w:t xml:space="preserve"> different from perceptual experience in the bad case. One need only accept, instead, that while perceptual experie</w:t>
      </w:r>
      <w:r>
        <w:rPr>
          <w:rFonts w:ascii="Libre Baskerville" w:eastAsia="Libre Baskerville" w:hAnsi="Libre Baskerville" w:cs="Libre Baskerville"/>
          <w:sz w:val="24"/>
          <w:szCs w:val="24"/>
        </w:rPr>
        <w:t xml:space="preserve">nce is </w:t>
      </w:r>
      <w:r>
        <w:rPr>
          <w:rFonts w:ascii="Libre Baskerville" w:eastAsia="Libre Baskerville" w:hAnsi="Libre Baskerville" w:cs="Libre Baskerville"/>
          <w:sz w:val="24"/>
          <w:szCs w:val="24"/>
        </w:rPr>
        <w:lastRenderedPageBreak/>
        <w:t xml:space="preserve">of the same fundamental </w:t>
      </w:r>
      <w:r>
        <w:rPr>
          <w:rFonts w:ascii="Libre Baskerville" w:eastAsia="Libre Baskerville" w:hAnsi="Libre Baskerville" w:cs="Libre Baskerville"/>
          <w:i/>
          <w:sz w:val="24"/>
          <w:szCs w:val="24"/>
        </w:rPr>
        <w:t>type</w:t>
      </w:r>
      <w:r>
        <w:rPr>
          <w:rFonts w:ascii="Libre Baskerville" w:eastAsia="Libre Baskerville" w:hAnsi="Libre Baskerville" w:cs="Libre Baskerville"/>
          <w:sz w:val="24"/>
          <w:szCs w:val="24"/>
        </w:rPr>
        <w:t xml:space="preserve"> in the good and the bad case, there are nevertheless significant </w:t>
      </w:r>
      <w:r>
        <w:rPr>
          <w:rFonts w:ascii="Libre Baskerville" w:eastAsia="Libre Baskerville" w:hAnsi="Libre Baskerville" w:cs="Libre Baskerville"/>
          <w:i/>
          <w:sz w:val="24"/>
          <w:szCs w:val="24"/>
        </w:rPr>
        <w:t xml:space="preserve">differences </w:t>
      </w:r>
      <w:r>
        <w:rPr>
          <w:rFonts w:ascii="Libre Baskerville" w:eastAsia="Libre Baskerville" w:hAnsi="Libre Baskerville" w:cs="Libre Baskerville"/>
          <w:sz w:val="24"/>
          <w:szCs w:val="24"/>
        </w:rPr>
        <w:t xml:space="preserve">between the experiences (this is what Byrne and Logue call the Moderate View about perceptual experience) (2009, x-xi). These differences, one </w:t>
      </w:r>
      <w:r>
        <w:rPr>
          <w:rFonts w:ascii="Libre Baskerville" w:eastAsia="Libre Baskerville" w:hAnsi="Libre Baskerville" w:cs="Libre Baskerville"/>
          <w:sz w:val="24"/>
          <w:szCs w:val="24"/>
        </w:rPr>
        <w:t xml:space="preserve">might argue, could then underwrite the difference in warrant between belief in good and bad cases that epistemological disjunctivism claims. We are not familiar with anyone who explicitly endorses the Moderate View of perceptual experience as a supplement </w:t>
      </w:r>
      <w:r>
        <w:rPr>
          <w:rFonts w:ascii="Libre Baskerville" w:eastAsia="Libre Baskerville" w:hAnsi="Libre Baskerville" w:cs="Libre Baskerville"/>
          <w:sz w:val="24"/>
          <w:szCs w:val="24"/>
        </w:rPr>
        <w:t>to epistemological disjunctivism, but this combination of views may be an interesting way forward for epistemological disjunctivists concerned to avoid the criticism presented in section 2.2.</w:t>
      </w:r>
    </w:p>
    <w:p w14:paraId="799FFB4C" w14:textId="04F6C68D" w:rsidR="003B195E" w:rsidRDefault="00E106F3">
      <w:pPr>
        <w:spacing w:line="480" w:lineRule="auto"/>
        <w:rPr>
          <w:rFonts w:ascii="Libre Baskerville" w:eastAsia="Libre Baskerville" w:hAnsi="Libre Baskerville" w:cs="Libre Baskerville"/>
          <w:sz w:val="24"/>
          <w:szCs w:val="24"/>
        </w:rPr>
      </w:pPr>
      <w:r>
        <w:rPr>
          <w:rFonts w:ascii="Libre Baskerville" w:eastAsia="Libre Baskerville" w:hAnsi="Libre Baskerville" w:cs="Libre Baskerville"/>
          <w:i/>
          <w:sz w:val="24"/>
          <w:szCs w:val="24"/>
        </w:rPr>
        <w:tab/>
      </w:r>
      <w:r>
        <w:rPr>
          <w:rFonts w:ascii="Libre Baskerville" w:eastAsia="Libre Baskerville" w:hAnsi="Libre Baskerville" w:cs="Libre Baskerville"/>
          <w:sz w:val="24"/>
          <w:szCs w:val="24"/>
        </w:rPr>
        <w:t>Second, recall from our discussion of neo-expressivism that the</w:t>
      </w:r>
      <w:r>
        <w:rPr>
          <w:rFonts w:ascii="Libre Baskerville" w:eastAsia="Libre Baskerville" w:hAnsi="Libre Baskerville" w:cs="Libre Baskerville"/>
          <w:sz w:val="24"/>
          <w:szCs w:val="24"/>
        </w:rPr>
        <w:t xml:space="preserve"> immunity to error in the case of avowals provides a default entitlement for self-belief, where this default entitlement is shared between true and false basic self-beliefs.  But </w:t>
      </w:r>
      <w:r>
        <w:rPr>
          <w:rFonts w:ascii="Libre Baskerville" w:eastAsia="Libre Baskerville" w:hAnsi="Libre Baskerville" w:cs="Libre Baskerville"/>
          <w:sz w:val="24"/>
          <w:szCs w:val="24"/>
        </w:rPr>
        <w:t xml:space="preserve">a basic self-belief </w:t>
      </w:r>
      <w:r w:rsidR="00AF4780">
        <w:rPr>
          <w:rFonts w:ascii="Libre Baskerville" w:eastAsia="Libre Baskerville" w:hAnsi="Libre Baskerville" w:cs="Libre Baskerville"/>
          <w:sz w:val="24"/>
          <w:szCs w:val="24"/>
        </w:rPr>
        <w:t xml:space="preserve">doesn’t </w:t>
      </w:r>
      <w:r>
        <w:rPr>
          <w:rFonts w:ascii="Libre Baskerville" w:eastAsia="Libre Baskerville" w:hAnsi="Libre Baskerville" w:cs="Libre Baskerville"/>
          <w:sz w:val="24"/>
          <w:szCs w:val="24"/>
        </w:rPr>
        <w:t xml:space="preserve">enjoy </w:t>
      </w:r>
      <w:r w:rsidR="00AF4780">
        <w:rPr>
          <w:rFonts w:ascii="Libre Baskerville" w:eastAsia="Libre Baskerville" w:hAnsi="Libre Baskerville" w:cs="Libre Baskerville"/>
          <w:sz w:val="24"/>
          <w:szCs w:val="24"/>
        </w:rPr>
        <w:t xml:space="preserve">only </w:t>
      </w:r>
      <w:r>
        <w:rPr>
          <w:rFonts w:ascii="Libre Baskerville" w:eastAsia="Libre Baskerville" w:hAnsi="Libre Baskerville" w:cs="Libre Baskerville"/>
          <w:sz w:val="24"/>
          <w:szCs w:val="24"/>
        </w:rPr>
        <w:t>epistemic entitlement in virtue of it</w:t>
      </w:r>
      <w:r>
        <w:rPr>
          <w:rFonts w:ascii="Libre Baskerville" w:eastAsia="Libre Baskerville" w:hAnsi="Libre Baskerville" w:cs="Libre Baskerville"/>
          <w:sz w:val="24"/>
          <w:szCs w:val="24"/>
        </w:rPr>
        <w:t>s immunity to error: a true basic self-belief gains additional epistemic warrant because it is epistemically grounded in the mental state it is about. This feature of the view explains the epistemic commonalities between true and false self-belief, while s</w:t>
      </w:r>
      <w:r>
        <w:rPr>
          <w:rFonts w:ascii="Libre Baskerville" w:eastAsia="Libre Baskerville" w:hAnsi="Libre Baskerville" w:cs="Libre Baskerville"/>
          <w:sz w:val="24"/>
          <w:szCs w:val="24"/>
        </w:rPr>
        <w:t xml:space="preserve">till representing a form of epistemological disjunctivism, since it recognizes that a true self-belief has a different warrant from a corresponding false one. </w:t>
      </w:r>
    </w:p>
    <w:p w14:paraId="097886AD" w14:textId="77777777" w:rsidR="003B195E" w:rsidRDefault="00E106F3">
      <w:pPr>
        <w:spacing w:line="480" w:lineRule="auto"/>
        <w:ind w:firstLine="720"/>
        <w:rPr>
          <w:rFonts w:ascii="Libre Baskerville" w:eastAsia="Libre Baskerville" w:hAnsi="Libre Baskerville" w:cs="Libre Baskerville"/>
          <w:b/>
          <w:color w:val="000000"/>
          <w:sz w:val="24"/>
          <w:szCs w:val="24"/>
          <w:u w:val="single"/>
        </w:rPr>
      </w:pPr>
      <w:r>
        <w:rPr>
          <w:rFonts w:ascii="Libre Baskerville" w:eastAsia="Libre Baskerville" w:hAnsi="Libre Baskerville" w:cs="Libre Baskerville"/>
          <w:sz w:val="24"/>
          <w:szCs w:val="24"/>
        </w:rPr>
        <w:t>Perhaps a similar move is available to EDP. It may be that one is epistemically entitled to one’</w:t>
      </w:r>
      <w:r>
        <w:rPr>
          <w:rFonts w:ascii="Libre Baskerville" w:eastAsia="Libre Baskerville" w:hAnsi="Libre Baskerville" w:cs="Libre Baskerville"/>
          <w:sz w:val="24"/>
          <w:szCs w:val="24"/>
        </w:rPr>
        <w:t>s perceptual beliefs because of the nature of one’s perceptual experience. Granting that one’s perceptual beliefs in the good and the bad case are epistemically based on the same type of perceptual experience, one is equally entitled to one’s belief in the</w:t>
      </w:r>
      <w:r>
        <w:rPr>
          <w:rFonts w:ascii="Libre Baskerville" w:eastAsia="Libre Baskerville" w:hAnsi="Libre Baskerville" w:cs="Libre Baskerville"/>
          <w:sz w:val="24"/>
          <w:szCs w:val="24"/>
        </w:rPr>
        <w:t xml:space="preserve"> good case as one is in the bad case. Nevertheless, the epistemological disjunctivist might add that there is a further source of warrant available in the good case that is not available in the bad case; namely, the </w:t>
      </w:r>
      <w:r>
        <w:rPr>
          <w:rFonts w:ascii="Libre Baskerville" w:eastAsia="Libre Baskerville" w:hAnsi="Libre Baskerville" w:cs="Libre Baskerville"/>
          <w:sz w:val="24"/>
          <w:szCs w:val="24"/>
        </w:rPr>
        <w:lastRenderedPageBreak/>
        <w:t>factive reason that one sees that such-a</w:t>
      </w:r>
      <w:r>
        <w:rPr>
          <w:rFonts w:ascii="Libre Baskerville" w:eastAsia="Libre Baskerville" w:hAnsi="Libre Baskerville" w:cs="Libre Baskerville"/>
          <w:sz w:val="24"/>
          <w:szCs w:val="24"/>
        </w:rPr>
        <w:t>nd-such. However, while in the case of self-belief it is clear that the epistemic grounding for one’s believing comes from the very mental state that the belief concerns, the point that is at issue when it comes to assessing EDP is whether or not perceptua</w:t>
      </w:r>
      <w:r>
        <w:rPr>
          <w:rFonts w:ascii="Libre Baskerville" w:eastAsia="Libre Baskerville" w:hAnsi="Libre Baskerville" w:cs="Libre Baskerville"/>
          <w:sz w:val="24"/>
          <w:szCs w:val="24"/>
        </w:rPr>
        <w:t xml:space="preserve">l beliefs enjoy </w:t>
      </w:r>
      <w:r>
        <w:rPr>
          <w:rFonts w:ascii="Libre Baskerville" w:eastAsia="Libre Baskerville" w:hAnsi="Libre Baskerville" w:cs="Libre Baskerville"/>
          <w:i/>
          <w:sz w:val="24"/>
          <w:szCs w:val="24"/>
        </w:rPr>
        <w:t>any</w:t>
      </w:r>
      <w:r>
        <w:rPr>
          <w:rFonts w:ascii="Libre Baskerville" w:eastAsia="Libre Baskerville" w:hAnsi="Libre Baskerville" w:cs="Libre Baskerville"/>
          <w:sz w:val="24"/>
          <w:szCs w:val="24"/>
        </w:rPr>
        <w:t xml:space="preserve"> kind of epistemic warrant other than what is provided by the nature of one’s perceptual experience – this cannot simply be assumed. But our observations at least point the way toward a weaker epistemological disjunctivism about percepti</w:t>
      </w:r>
      <w:r>
        <w:rPr>
          <w:rFonts w:ascii="Libre Baskerville" w:eastAsia="Libre Baskerville" w:hAnsi="Libre Baskerville" w:cs="Libre Baskerville"/>
          <w:sz w:val="24"/>
          <w:szCs w:val="24"/>
        </w:rPr>
        <w:t xml:space="preserve">on, which – like the weaker disjunctivism about basic self-knowledge – accepts that beliefs in good and bad cases may share </w:t>
      </w:r>
      <w:r>
        <w:rPr>
          <w:rFonts w:ascii="Libre Baskerville" w:eastAsia="Libre Baskerville" w:hAnsi="Libre Baskerville" w:cs="Libre Baskerville"/>
          <w:i/>
          <w:sz w:val="24"/>
          <w:szCs w:val="24"/>
        </w:rPr>
        <w:t>some</w:t>
      </w:r>
      <w:r>
        <w:rPr>
          <w:rFonts w:ascii="Libre Baskerville" w:eastAsia="Libre Baskerville" w:hAnsi="Libre Baskerville" w:cs="Libre Baskerville"/>
          <w:sz w:val="24"/>
          <w:szCs w:val="24"/>
        </w:rPr>
        <w:t xml:space="preserve"> kind of epistemic warrant. </w:t>
      </w:r>
    </w:p>
    <w:p w14:paraId="6FD35C42" w14:textId="77777777" w:rsidR="003B195E" w:rsidRDefault="00E106F3">
      <w:pPr>
        <w:spacing w:line="480" w:lineRule="auto"/>
        <w:rPr>
          <w:rFonts w:ascii="Libre Baskerville" w:eastAsia="Libre Baskerville" w:hAnsi="Libre Baskerville" w:cs="Libre Baskerville"/>
          <w:b/>
          <w:sz w:val="24"/>
          <w:szCs w:val="24"/>
          <w:u w:val="single"/>
        </w:rPr>
      </w:pPr>
      <w:r>
        <w:br w:type="page"/>
      </w:r>
    </w:p>
    <w:p w14:paraId="1A873FC6" w14:textId="77777777" w:rsidR="003B195E" w:rsidRDefault="00E106F3">
      <w:pPr>
        <w:rPr>
          <w:rFonts w:ascii="Libre Baskerville" w:eastAsia="Libre Baskerville" w:hAnsi="Libre Baskerville" w:cs="Libre Baskerville"/>
          <w:sz w:val="24"/>
          <w:szCs w:val="24"/>
          <w:u w:val="single"/>
        </w:rPr>
      </w:pPr>
      <w:r>
        <w:rPr>
          <w:rFonts w:ascii="Libre Baskerville" w:eastAsia="Libre Baskerville" w:hAnsi="Libre Baskerville" w:cs="Libre Baskerville"/>
          <w:sz w:val="24"/>
          <w:szCs w:val="24"/>
          <w:u w:val="single"/>
        </w:rPr>
        <w:lastRenderedPageBreak/>
        <w:t>References</w:t>
      </w:r>
    </w:p>
    <w:p w14:paraId="51A642B4" w14:textId="77777777" w:rsidR="003B195E" w:rsidRDefault="003B195E">
      <w:pPr>
        <w:rPr>
          <w:rFonts w:ascii="Libre Baskerville" w:eastAsia="Libre Baskerville" w:hAnsi="Libre Baskerville" w:cs="Libre Baskerville"/>
          <w:sz w:val="24"/>
          <w:szCs w:val="24"/>
        </w:rPr>
      </w:pPr>
    </w:p>
    <w:p w14:paraId="7259E0EF" w14:textId="77777777" w:rsidR="003B195E" w:rsidRDefault="00E106F3">
      <w:pPr>
        <w:rPr>
          <w:rFonts w:ascii="Libre Baskerville" w:eastAsia="Libre Baskerville" w:hAnsi="Libre Baskerville" w:cs="Libre Baskerville"/>
          <w:i/>
          <w:sz w:val="24"/>
          <w:szCs w:val="24"/>
        </w:rPr>
      </w:pPr>
      <w:proofErr w:type="spellStart"/>
      <w:r>
        <w:rPr>
          <w:rFonts w:ascii="Libre Baskerville" w:eastAsia="Libre Baskerville" w:hAnsi="Libre Baskerville" w:cs="Libre Baskerville"/>
          <w:sz w:val="24"/>
          <w:szCs w:val="24"/>
        </w:rPr>
        <w:t>Altschul</w:t>
      </w:r>
      <w:proofErr w:type="spellEnd"/>
      <w:r>
        <w:rPr>
          <w:rFonts w:ascii="Libre Baskerville" w:eastAsia="Libre Baskerville" w:hAnsi="Libre Baskerville" w:cs="Libre Baskerville"/>
          <w:sz w:val="24"/>
          <w:szCs w:val="24"/>
        </w:rPr>
        <w:t xml:space="preserve">, J. (2011). Epistemic entitlement. In </w:t>
      </w:r>
      <w:proofErr w:type="gramStart"/>
      <w:r>
        <w:rPr>
          <w:rFonts w:ascii="Libre Baskerville" w:eastAsia="Libre Baskerville" w:hAnsi="Libre Baskerville" w:cs="Libre Baskerville"/>
          <w:i/>
          <w:sz w:val="24"/>
          <w:szCs w:val="24"/>
        </w:rPr>
        <w:t>The</w:t>
      </w:r>
      <w:proofErr w:type="gramEnd"/>
      <w:r>
        <w:rPr>
          <w:rFonts w:ascii="Libre Baskerville" w:eastAsia="Libre Baskerville" w:hAnsi="Libre Baskerville" w:cs="Libre Baskerville"/>
          <w:sz w:val="24"/>
          <w:szCs w:val="24"/>
        </w:rPr>
        <w:t xml:space="preserve"> </w:t>
      </w:r>
      <w:r>
        <w:rPr>
          <w:rFonts w:ascii="Libre Baskerville" w:eastAsia="Libre Baskerville" w:hAnsi="Libre Baskerville" w:cs="Libre Baskerville"/>
          <w:i/>
          <w:sz w:val="24"/>
          <w:szCs w:val="24"/>
        </w:rPr>
        <w:t xml:space="preserve">Internet Encyclopedia of </w:t>
      </w:r>
    </w:p>
    <w:p w14:paraId="7D172017" w14:textId="77777777" w:rsidR="003B195E" w:rsidRDefault="00E106F3">
      <w:pPr>
        <w:ind w:firstLine="720"/>
        <w:rPr>
          <w:rFonts w:ascii="Libre Baskerville" w:eastAsia="Libre Baskerville" w:hAnsi="Libre Baskerville" w:cs="Libre Baskerville"/>
          <w:sz w:val="24"/>
          <w:szCs w:val="24"/>
        </w:rPr>
      </w:pPr>
      <w:r>
        <w:rPr>
          <w:rFonts w:ascii="Libre Baskerville" w:eastAsia="Libre Baskerville" w:hAnsi="Libre Baskerville" w:cs="Libre Baskerville"/>
          <w:i/>
          <w:sz w:val="24"/>
          <w:szCs w:val="24"/>
        </w:rPr>
        <w:t>Philosophy</w:t>
      </w:r>
      <w:r>
        <w:rPr>
          <w:rFonts w:ascii="Libre Baskerville" w:eastAsia="Libre Baskerville" w:hAnsi="Libre Baskerville" w:cs="Libre Baskerville"/>
          <w:sz w:val="24"/>
          <w:szCs w:val="24"/>
        </w:rPr>
        <w:t>. Retrieved from http://www.iep.utm.edu/ep-en/</w:t>
      </w:r>
    </w:p>
    <w:p w14:paraId="7B370884" w14:textId="77777777" w:rsidR="003B195E" w:rsidRDefault="00E106F3">
      <w:pPr>
        <w:rPr>
          <w:rFonts w:ascii="Libre Baskerville" w:eastAsia="Libre Baskerville" w:hAnsi="Libre Baskerville" w:cs="Libre Baskerville"/>
          <w:sz w:val="24"/>
          <w:szCs w:val="24"/>
        </w:rPr>
      </w:pPr>
      <w:r>
        <w:rPr>
          <w:rFonts w:ascii="Libre Baskerville" w:eastAsia="Libre Baskerville" w:hAnsi="Libre Baskerville" w:cs="Libre Baskerville"/>
          <w:sz w:val="24"/>
          <w:szCs w:val="24"/>
        </w:rPr>
        <w:t xml:space="preserve">Bar-On, D. (2000). Speaking my mind. </w:t>
      </w:r>
      <w:r>
        <w:rPr>
          <w:rFonts w:ascii="Libre Baskerville" w:eastAsia="Libre Baskerville" w:hAnsi="Libre Baskerville" w:cs="Libre Baskerville"/>
          <w:i/>
          <w:sz w:val="24"/>
          <w:szCs w:val="24"/>
        </w:rPr>
        <w:t>Philosophical Topics, 28</w:t>
      </w:r>
      <w:r>
        <w:rPr>
          <w:rFonts w:ascii="Libre Baskerville" w:eastAsia="Libre Baskerville" w:hAnsi="Libre Baskerville" w:cs="Libre Baskerville"/>
          <w:sz w:val="24"/>
          <w:szCs w:val="24"/>
        </w:rPr>
        <w:t xml:space="preserve">(2), 1-34. DOI: </w:t>
      </w:r>
    </w:p>
    <w:p w14:paraId="094E9B08" w14:textId="77777777" w:rsidR="003B195E" w:rsidRDefault="00E106F3">
      <w:pPr>
        <w:ind w:firstLine="720"/>
        <w:rPr>
          <w:rFonts w:ascii="Libre Baskerville" w:eastAsia="Libre Baskerville" w:hAnsi="Libre Baskerville" w:cs="Libre Baskerville"/>
          <w:sz w:val="24"/>
          <w:szCs w:val="24"/>
        </w:rPr>
      </w:pPr>
      <w:hyperlink r:id="rId8">
        <w:r>
          <w:rPr>
            <w:rFonts w:ascii="Libre Baskerville" w:eastAsia="Libre Baskerville" w:hAnsi="Libre Baskerville" w:cs="Libre Baskerville"/>
            <w:color w:val="074BA9"/>
            <w:sz w:val="24"/>
            <w:szCs w:val="24"/>
            <w:highlight w:val="white"/>
            <w:u w:val="single"/>
          </w:rPr>
          <w:t>10.5840/philtopics200028216</w:t>
        </w:r>
      </w:hyperlink>
    </w:p>
    <w:p w14:paraId="279E24C0" w14:textId="77777777" w:rsidR="003B195E" w:rsidRDefault="00E106F3">
      <w:pPr>
        <w:rPr>
          <w:rFonts w:ascii="Libre Baskerville" w:eastAsia="Libre Baskerville" w:hAnsi="Libre Baskerville" w:cs="Libre Baskerville"/>
          <w:sz w:val="24"/>
          <w:szCs w:val="24"/>
        </w:rPr>
      </w:pPr>
      <w:r>
        <w:rPr>
          <w:rFonts w:ascii="Libre Baskerville" w:eastAsia="Libre Baskerville" w:hAnsi="Libre Baskerville" w:cs="Libre Baskerville"/>
          <w:sz w:val="24"/>
          <w:szCs w:val="24"/>
        </w:rPr>
        <w:t xml:space="preserve">Bar-On, D. (2004a). Externalism and self-knowledge: Content, use, and </w:t>
      </w:r>
    </w:p>
    <w:p w14:paraId="78F49EFB" w14:textId="77777777" w:rsidR="003B195E" w:rsidRDefault="00E106F3">
      <w:pPr>
        <w:ind w:firstLine="720"/>
        <w:rPr>
          <w:rFonts w:ascii="Libre Baskerville" w:eastAsia="Libre Baskerville" w:hAnsi="Libre Baskerville" w:cs="Libre Baskerville"/>
          <w:sz w:val="24"/>
          <w:szCs w:val="24"/>
        </w:rPr>
      </w:pPr>
      <w:r>
        <w:rPr>
          <w:rFonts w:ascii="Libre Baskerville" w:eastAsia="Libre Baskerville" w:hAnsi="Libre Baskerville" w:cs="Libre Baskerville"/>
          <w:sz w:val="24"/>
          <w:szCs w:val="24"/>
        </w:rPr>
        <w:t xml:space="preserve">expression. </w:t>
      </w:r>
      <w:r>
        <w:rPr>
          <w:rFonts w:ascii="Libre Baskerville" w:eastAsia="Libre Baskerville" w:hAnsi="Libre Baskerville" w:cs="Libre Baskerville"/>
          <w:i/>
          <w:sz w:val="24"/>
          <w:szCs w:val="24"/>
        </w:rPr>
        <w:t>Nous, 38</w:t>
      </w:r>
      <w:r>
        <w:rPr>
          <w:rFonts w:ascii="Libre Baskerville" w:eastAsia="Libre Baskerville" w:hAnsi="Libre Baskerville" w:cs="Libre Baskerville"/>
          <w:sz w:val="24"/>
          <w:szCs w:val="24"/>
        </w:rPr>
        <w:t>(3), 430-5</w:t>
      </w:r>
      <w:r>
        <w:rPr>
          <w:rFonts w:ascii="Libre Baskerville" w:eastAsia="Libre Baskerville" w:hAnsi="Libre Baskerville" w:cs="Libre Baskerville"/>
          <w:sz w:val="24"/>
          <w:szCs w:val="24"/>
        </w:rPr>
        <w:t xml:space="preserve">5. DOI: </w:t>
      </w:r>
      <w:hyperlink r:id="rId9">
        <w:r>
          <w:rPr>
            <w:rFonts w:ascii="Libre Baskerville" w:eastAsia="Libre Baskerville" w:hAnsi="Libre Baskerville" w:cs="Libre Baskerville"/>
            <w:color w:val="074BA9"/>
            <w:sz w:val="24"/>
            <w:szCs w:val="24"/>
            <w:highlight w:val="white"/>
            <w:u w:val="single"/>
          </w:rPr>
          <w:t>10.1111/j.0029-4624.2004.00477.x</w:t>
        </w:r>
      </w:hyperlink>
    </w:p>
    <w:p w14:paraId="5B83FD17" w14:textId="77777777" w:rsidR="003B195E" w:rsidRDefault="00E106F3">
      <w:pPr>
        <w:rPr>
          <w:rFonts w:ascii="Libre Baskerville" w:eastAsia="Libre Baskerville" w:hAnsi="Libre Baskerville" w:cs="Libre Baskerville"/>
          <w:sz w:val="24"/>
          <w:szCs w:val="24"/>
        </w:rPr>
      </w:pPr>
      <w:r>
        <w:rPr>
          <w:rFonts w:ascii="Libre Baskerville" w:eastAsia="Libre Baskerville" w:hAnsi="Libre Baskerville" w:cs="Libre Baskerville"/>
          <w:sz w:val="24"/>
          <w:szCs w:val="24"/>
        </w:rPr>
        <w:t xml:space="preserve">Bar-On, D. (2004b). </w:t>
      </w:r>
      <w:r>
        <w:rPr>
          <w:rFonts w:ascii="Libre Baskerville" w:eastAsia="Libre Baskerville" w:hAnsi="Libre Baskerville" w:cs="Libre Baskerville"/>
          <w:i/>
          <w:sz w:val="24"/>
          <w:szCs w:val="24"/>
        </w:rPr>
        <w:t>Speaking my mind</w:t>
      </w:r>
      <w:r>
        <w:rPr>
          <w:rFonts w:ascii="Libre Baskerville" w:eastAsia="Libre Baskerville" w:hAnsi="Libre Baskerville" w:cs="Libre Baskerville"/>
          <w:sz w:val="24"/>
          <w:szCs w:val="24"/>
        </w:rPr>
        <w:t xml:space="preserve">: </w:t>
      </w:r>
      <w:r>
        <w:rPr>
          <w:rFonts w:ascii="Libre Baskerville" w:eastAsia="Libre Baskerville" w:hAnsi="Libre Baskerville" w:cs="Libre Baskerville"/>
          <w:i/>
          <w:sz w:val="24"/>
          <w:szCs w:val="24"/>
        </w:rPr>
        <w:t>Expression and self-knowledge</w:t>
      </w:r>
      <w:r>
        <w:rPr>
          <w:rFonts w:ascii="Libre Baskerville" w:eastAsia="Libre Baskerville" w:hAnsi="Libre Baskerville" w:cs="Libre Baskerville"/>
          <w:sz w:val="24"/>
          <w:szCs w:val="24"/>
        </w:rPr>
        <w:t xml:space="preserve">. Oxford: </w:t>
      </w:r>
    </w:p>
    <w:p w14:paraId="71914993" w14:textId="77777777" w:rsidR="003B195E" w:rsidRDefault="00E106F3">
      <w:pPr>
        <w:ind w:firstLine="720"/>
        <w:rPr>
          <w:rFonts w:ascii="Libre Baskerville" w:eastAsia="Libre Baskerville" w:hAnsi="Libre Baskerville" w:cs="Libre Baskerville"/>
          <w:sz w:val="24"/>
          <w:szCs w:val="24"/>
        </w:rPr>
      </w:pPr>
      <w:r>
        <w:rPr>
          <w:rFonts w:ascii="Libre Baskerville" w:eastAsia="Libre Baskerville" w:hAnsi="Libre Baskerville" w:cs="Libre Baskerville"/>
          <w:sz w:val="24"/>
          <w:szCs w:val="24"/>
        </w:rPr>
        <w:t>Oxf</w:t>
      </w:r>
      <w:r>
        <w:rPr>
          <w:rFonts w:ascii="Libre Baskerville" w:eastAsia="Libre Baskerville" w:hAnsi="Libre Baskerville" w:cs="Libre Baskerville"/>
          <w:sz w:val="24"/>
          <w:szCs w:val="24"/>
        </w:rPr>
        <w:t xml:space="preserve">ord University Press. </w:t>
      </w:r>
    </w:p>
    <w:p w14:paraId="6DC06DA8" w14:textId="77777777" w:rsidR="003B195E" w:rsidRDefault="00E106F3">
      <w:pPr>
        <w:rPr>
          <w:rFonts w:ascii="Libre Baskerville" w:eastAsia="Libre Baskerville" w:hAnsi="Libre Baskerville" w:cs="Libre Baskerville"/>
          <w:sz w:val="24"/>
          <w:szCs w:val="24"/>
        </w:rPr>
      </w:pPr>
      <w:r>
        <w:rPr>
          <w:rFonts w:ascii="Libre Baskerville" w:eastAsia="Libre Baskerville" w:hAnsi="Libre Baskerville" w:cs="Libre Baskerville"/>
          <w:sz w:val="24"/>
          <w:szCs w:val="24"/>
        </w:rPr>
        <w:t xml:space="preserve">Bar-On, D. (2009). First-person authority: Dualism, constitutivism, and </w:t>
      </w:r>
    </w:p>
    <w:p w14:paraId="0A3BBD8C" w14:textId="77777777" w:rsidR="003B195E" w:rsidRDefault="00E106F3">
      <w:pPr>
        <w:ind w:left="720"/>
        <w:rPr>
          <w:rFonts w:ascii="Libre Baskerville" w:eastAsia="Libre Baskerville" w:hAnsi="Libre Baskerville" w:cs="Libre Baskerville"/>
          <w:sz w:val="24"/>
          <w:szCs w:val="24"/>
        </w:rPr>
      </w:pPr>
      <w:r>
        <w:rPr>
          <w:rFonts w:ascii="Libre Baskerville" w:eastAsia="Libre Baskerville" w:hAnsi="Libre Baskerville" w:cs="Libre Baskerville"/>
          <w:sz w:val="24"/>
          <w:szCs w:val="24"/>
        </w:rPr>
        <w:t xml:space="preserve">neo-expressivism. </w:t>
      </w:r>
      <w:proofErr w:type="spellStart"/>
      <w:r>
        <w:rPr>
          <w:rFonts w:ascii="Libre Baskerville" w:eastAsia="Libre Baskerville" w:hAnsi="Libre Baskerville" w:cs="Libre Baskerville"/>
          <w:i/>
          <w:sz w:val="24"/>
          <w:szCs w:val="24"/>
        </w:rPr>
        <w:t>Erkenntnis</w:t>
      </w:r>
      <w:proofErr w:type="spellEnd"/>
      <w:r>
        <w:rPr>
          <w:rFonts w:ascii="Libre Baskerville" w:eastAsia="Libre Baskerville" w:hAnsi="Libre Baskerville" w:cs="Libre Baskerville"/>
          <w:i/>
          <w:sz w:val="24"/>
          <w:szCs w:val="24"/>
        </w:rPr>
        <w:t>, 71</w:t>
      </w:r>
      <w:r>
        <w:rPr>
          <w:rFonts w:ascii="Libre Baskerville" w:eastAsia="Libre Baskerville" w:hAnsi="Libre Baskerville" w:cs="Libre Baskerville"/>
          <w:sz w:val="24"/>
          <w:szCs w:val="24"/>
        </w:rPr>
        <w:t xml:space="preserve">(1), 53-71. DOI: </w:t>
      </w:r>
      <w:hyperlink r:id="rId10">
        <w:r>
          <w:rPr>
            <w:rFonts w:ascii="Libre Baskerville" w:eastAsia="Libre Baskerville" w:hAnsi="Libre Baskerville" w:cs="Libre Baskerville"/>
            <w:color w:val="074BA9"/>
            <w:sz w:val="24"/>
            <w:szCs w:val="24"/>
            <w:highlight w:val="white"/>
            <w:u w:val="single"/>
          </w:rPr>
          <w:t>10.1007/s10670-009-9173-y</w:t>
        </w:r>
      </w:hyperlink>
    </w:p>
    <w:p w14:paraId="30E34C8C" w14:textId="77777777" w:rsidR="003B195E" w:rsidRDefault="00E106F3">
      <w:pPr>
        <w:rPr>
          <w:rFonts w:ascii="Libre Baskerville" w:eastAsia="Libre Baskerville" w:hAnsi="Libre Baskerville" w:cs="Libre Baskerville"/>
          <w:sz w:val="24"/>
          <w:szCs w:val="24"/>
        </w:rPr>
      </w:pPr>
      <w:r>
        <w:rPr>
          <w:rFonts w:ascii="Libre Baskerville" w:eastAsia="Libre Baskerville" w:hAnsi="Libre Baskerville" w:cs="Libre Baskerville"/>
          <w:sz w:val="24"/>
          <w:szCs w:val="24"/>
        </w:rPr>
        <w:t xml:space="preserve">Bar-On, D. (2011). Externalism and skepticism: Recognition, expression, and </w:t>
      </w:r>
    </w:p>
    <w:p w14:paraId="1AFC628A" w14:textId="77777777" w:rsidR="003B195E" w:rsidRDefault="00E106F3">
      <w:pPr>
        <w:ind w:left="720"/>
        <w:rPr>
          <w:rFonts w:ascii="Libre Baskerville" w:eastAsia="Libre Baskerville" w:hAnsi="Libre Baskerville" w:cs="Libre Baskerville"/>
          <w:sz w:val="24"/>
          <w:szCs w:val="24"/>
        </w:rPr>
      </w:pPr>
      <w:r>
        <w:rPr>
          <w:rFonts w:ascii="Libre Baskerville" w:eastAsia="Libre Baskerville" w:hAnsi="Libre Baskerville" w:cs="Libre Baskerville"/>
          <w:sz w:val="24"/>
          <w:szCs w:val="24"/>
        </w:rPr>
        <w:t xml:space="preserve">self-knowledge. In A. </w:t>
      </w:r>
      <w:proofErr w:type="spellStart"/>
      <w:r>
        <w:rPr>
          <w:rFonts w:ascii="Libre Baskerville" w:eastAsia="Libre Baskerville" w:hAnsi="Libre Baskerville" w:cs="Libre Baskerville"/>
          <w:sz w:val="24"/>
          <w:szCs w:val="24"/>
        </w:rPr>
        <w:t>Coliva</w:t>
      </w:r>
      <w:proofErr w:type="spellEnd"/>
      <w:r>
        <w:rPr>
          <w:rFonts w:ascii="Libre Baskerville" w:eastAsia="Libre Baskerville" w:hAnsi="Libre Baskerville" w:cs="Libre Baskerville"/>
          <w:sz w:val="24"/>
          <w:szCs w:val="24"/>
        </w:rPr>
        <w:t xml:space="preserve"> (ed.), </w:t>
      </w:r>
      <w:r>
        <w:rPr>
          <w:rFonts w:ascii="Libre Baskerville" w:eastAsia="Libre Baskerville" w:hAnsi="Libre Baskerville" w:cs="Libre Baskerville"/>
          <w:i/>
          <w:sz w:val="24"/>
          <w:szCs w:val="24"/>
        </w:rPr>
        <w:t>Self-knowledge and the self</w:t>
      </w:r>
      <w:r>
        <w:rPr>
          <w:rFonts w:ascii="Libre Baskerville" w:eastAsia="Libre Baskerville" w:hAnsi="Libre Baskerville" w:cs="Libre Baskerville"/>
          <w:sz w:val="24"/>
          <w:szCs w:val="24"/>
        </w:rPr>
        <w:t xml:space="preserve">. Oxford: Oxford University Press. </w:t>
      </w:r>
    </w:p>
    <w:p w14:paraId="5F5D0D24" w14:textId="77777777" w:rsidR="003B195E" w:rsidRDefault="00E106F3">
      <w:pPr>
        <w:rPr>
          <w:rFonts w:ascii="Libre Baskerville" w:eastAsia="Libre Baskerville" w:hAnsi="Libre Baskerville" w:cs="Libre Baskerville"/>
          <w:sz w:val="24"/>
          <w:szCs w:val="24"/>
        </w:rPr>
      </w:pPr>
      <w:r>
        <w:rPr>
          <w:rFonts w:ascii="Libre Baskerville" w:eastAsia="Libre Baskerville" w:hAnsi="Libre Baskerville" w:cs="Libre Baskerville"/>
          <w:sz w:val="24"/>
          <w:szCs w:val="24"/>
        </w:rPr>
        <w:t>Bar-On, D. (2012). Expression, truth</w:t>
      </w:r>
      <w:r>
        <w:rPr>
          <w:rFonts w:ascii="Libre Baskerville" w:eastAsia="Libre Baskerville" w:hAnsi="Libre Baskerville" w:cs="Libre Baskerville"/>
          <w:sz w:val="24"/>
          <w:szCs w:val="24"/>
        </w:rPr>
        <w:t xml:space="preserve">, and reality: Some variations on themes </w:t>
      </w:r>
    </w:p>
    <w:p w14:paraId="0FCE0316" w14:textId="77777777" w:rsidR="003B195E" w:rsidRDefault="00E106F3">
      <w:pPr>
        <w:ind w:left="720"/>
        <w:rPr>
          <w:rFonts w:ascii="Libre Baskerville" w:eastAsia="Libre Baskerville" w:hAnsi="Libre Baskerville" w:cs="Libre Baskerville"/>
          <w:sz w:val="24"/>
          <w:szCs w:val="24"/>
        </w:rPr>
      </w:pPr>
      <w:r>
        <w:rPr>
          <w:rFonts w:ascii="Libre Baskerville" w:eastAsia="Libre Baskerville" w:hAnsi="Libre Baskerville" w:cs="Libre Baskerville"/>
          <w:sz w:val="24"/>
          <w:szCs w:val="24"/>
        </w:rPr>
        <w:t xml:space="preserve">from Wright. In C. Wright &amp; A. </w:t>
      </w:r>
      <w:proofErr w:type="spellStart"/>
      <w:r>
        <w:rPr>
          <w:rFonts w:ascii="Libre Baskerville" w:eastAsia="Libre Baskerville" w:hAnsi="Libre Baskerville" w:cs="Libre Baskerville"/>
          <w:sz w:val="24"/>
          <w:szCs w:val="24"/>
        </w:rPr>
        <w:t>Coliva</w:t>
      </w:r>
      <w:proofErr w:type="spellEnd"/>
      <w:r>
        <w:rPr>
          <w:rFonts w:ascii="Libre Baskerville" w:eastAsia="Libre Baskerville" w:hAnsi="Libre Baskerville" w:cs="Libre Baskerville"/>
          <w:sz w:val="24"/>
          <w:szCs w:val="24"/>
        </w:rPr>
        <w:t xml:space="preserve"> (eds.), </w:t>
      </w:r>
      <w:r>
        <w:rPr>
          <w:rFonts w:ascii="Libre Baskerville" w:eastAsia="Libre Baskerville" w:hAnsi="Libre Baskerville" w:cs="Libre Baskerville"/>
          <w:i/>
          <w:sz w:val="24"/>
          <w:szCs w:val="24"/>
        </w:rPr>
        <w:t>Mind, meaning, and knowledge: Themes from the philosophy of Crispin Wright</w:t>
      </w:r>
      <w:r>
        <w:rPr>
          <w:rFonts w:ascii="Libre Baskerville" w:eastAsia="Libre Baskerville" w:hAnsi="Libre Baskerville" w:cs="Libre Baskerville"/>
          <w:sz w:val="24"/>
          <w:szCs w:val="24"/>
        </w:rPr>
        <w:t xml:space="preserve"> (162-192). Oxford: Oxford University Press. </w:t>
      </w:r>
    </w:p>
    <w:p w14:paraId="6D5910C5" w14:textId="77777777" w:rsidR="003B195E" w:rsidRDefault="00E106F3">
      <w:pPr>
        <w:rPr>
          <w:rFonts w:ascii="Libre Baskerville" w:eastAsia="Libre Baskerville" w:hAnsi="Libre Baskerville" w:cs="Libre Baskerville"/>
          <w:sz w:val="24"/>
          <w:szCs w:val="24"/>
        </w:rPr>
      </w:pPr>
      <w:r>
        <w:rPr>
          <w:rFonts w:ascii="Libre Baskerville" w:eastAsia="Libre Baskerville" w:hAnsi="Libre Baskerville" w:cs="Libre Baskerville"/>
          <w:sz w:val="24"/>
          <w:szCs w:val="24"/>
        </w:rPr>
        <w:t>Bar-On, D. (2015). Transparency, expression, and</w:t>
      </w:r>
      <w:r>
        <w:rPr>
          <w:rFonts w:ascii="Libre Baskerville" w:eastAsia="Libre Baskerville" w:hAnsi="Libre Baskerville" w:cs="Libre Baskerville"/>
          <w:sz w:val="24"/>
          <w:szCs w:val="24"/>
        </w:rPr>
        <w:t xml:space="preserve"> self-knowledge. </w:t>
      </w:r>
    </w:p>
    <w:p w14:paraId="0CE55519" w14:textId="77777777" w:rsidR="003B195E" w:rsidRDefault="00E106F3">
      <w:pPr>
        <w:ind w:left="720"/>
        <w:rPr>
          <w:rFonts w:ascii="Libre Baskerville" w:eastAsia="Libre Baskerville" w:hAnsi="Libre Baskerville" w:cs="Libre Baskerville"/>
          <w:sz w:val="24"/>
          <w:szCs w:val="24"/>
        </w:rPr>
      </w:pPr>
      <w:r>
        <w:rPr>
          <w:rFonts w:ascii="Libre Baskerville" w:eastAsia="Libre Baskerville" w:hAnsi="Libre Baskerville" w:cs="Libre Baskerville"/>
          <w:i/>
          <w:sz w:val="24"/>
          <w:szCs w:val="24"/>
        </w:rPr>
        <w:t>Philosophical Explorations, 18</w:t>
      </w:r>
      <w:r>
        <w:rPr>
          <w:rFonts w:ascii="Libre Baskerville" w:eastAsia="Libre Baskerville" w:hAnsi="Libre Baskerville" w:cs="Libre Baskerville"/>
          <w:sz w:val="24"/>
          <w:szCs w:val="24"/>
        </w:rPr>
        <w:t xml:space="preserve">(2), 134-152. DOI: </w:t>
      </w:r>
      <w:hyperlink r:id="rId11">
        <w:r>
          <w:rPr>
            <w:rFonts w:ascii="Libre Baskerville" w:eastAsia="Libre Baskerville" w:hAnsi="Libre Baskerville" w:cs="Libre Baskerville"/>
            <w:color w:val="074BA9"/>
            <w:sz w:val="24"/>
            <w:szCs w:val="24"/>
            <w:highlight w:val="white"/>
            <w:u w:val="single"/>
          </w:rPr>
          <w:t>10.1080/13869795.2015.1032334</w:t>
        </w:r>
      </w:hyperlink>
    </w:p>
    <w:p w14:paraId="54FE598D" w14:textId="77777777" w:rsidR="003B195E" w:rsidRDefault="00E106F3">
      <w:pPr>
        <w:rPr>
          <w:rFonts w:ascii="Libre Baskerville" w:eastAsia="Libre Baskerville" w:hAnsi="Libre Baskerville" w:cs="Libre Baskerville"/>
          <w:sz w:val="24"/>
          <w:szCs w:val="24"/>
        </w:rPr>
      </w:pPr>
      <w:r>
        <w:rPr>
          <w:rFonts w:ascii="Libre Baskerville" w:eastAsia="Libre Baskerville" w:hAnsi="Libre Baskerville" w:cs="Libre Baskerville"/>
          <w:sz w:val="24"/>
          <w:szCs w:val="24"/>
        </w:rPr>
        <w:t xml:space="preserve">Bar-On, D., and Long, D. </w:t>
      </w:r>
      <w:r>
        <w:rPr>
          <w:rFonts w:ascii="Libre Baskerville" w:eastAsia="Libre Baskerville" w:hAnsi="Libre Baskerville" w:cs="Libre Baskerville"/>
          <w:sz w:val="24"/>
          <w:szCs w:val="24"/>
        </w:rPr>
        <w:t xml:space="preserve">(2001). Avowals and first-person privilege. </w:t>
      </w:r>
    </w:p>
    <w:p w14:paraId="3CBE5C47" w14:textId="77777777" w:rsidR="003B195E" w:rsidRDefault="00E106F3">
      <w:pPr>
        <w:ind w:left="720"/>
        <w:rPr>
          <w:rFonts w:ascii="Libre Baskerville" w:eastAsia="Libre Baskerville" w:hAnsi="Libre Baskerville" w:cs="Libre Baskerville"/>
          <w:sz w:val="24"/>
          <w:szCs w:val="24"/>
        </w:rPr>
      </w:pPr>
      <w:r>
        <w:rPr>
          <w:rFonts w:ascii="Libre Baskerville" w:eastAsia="Libre Baskerville" w:hAnsi="Libre Baskerville" w:cs="Libre Baskerville"/>
          <w:i/>
          <w:sz w:val="24"/>
          <w:szCs w:val="24"/>
        </w:rPr>
        <w:t>Philosophy and Phenomenological Research, 52</w:t>
      </w:r>
      <w:r>
        <w:rPr>
          <w:rFonts w:ascii="Libre Baskerville" w:eastAsia="Libre Baskerville" w:hAnsi="Libre Baskerville" w:cs="Libre Baskerville"/>
          <w:sz w:val="24"/>
          <w:szCs w:val="24"/>
        </w:rPr>
        <w:t xml:space="preserve">(2), 311-335. DOI: </w:t>
      </w:r>
      <w:hyperlink r:id="rId12">
        <w:r>
          <w:rPr>
            <w:rFonts w:ascii="Libre Baskerville" w:eastAsia="Libre Baskerville" w:hAnsi="Libre Baskerville" w:cs="Libre Baskerville"/>
            <w:color w:val="074BA9"/>
            <w:sz w:val="24"/>
            <w:szCs w:val="24"/>
            <w:highlight w:val="white"/>
            <w:u w:val="single"/>
          </w:rPr>
          <w:t>10.1111/j.19</w:t>
        </w:r>
        <w:r>
          <w:rPr>
            <w:rFonts w:ascii="Libre Baskerville" w:eastAsia="Libre Baskerville" w:hAnsi="Libre Baskerville" w:cs="Libre Baskerville"/>
            <w:color w:val="074BA9"/>
            <w:sz w:val="24"/>
            <w:szCs w:val="24"/>
            <w:highlight w:val="white"/>
            <w:u w:val="single"/>
          </w:rPr>
          <w:t>33-1592.2001.tb00058.x</w:t>
        </w:r>
      </w:hyperlink>
    </w:p>
    <w:p w14:paraId="6DE6D267" w14:textId="77777777" w:rsidR="003B195E" w:rsidRDefault="00E106F3">
      <w:pPr>
        <w:rPr>
          <w:rFonts w:ascii="Libre Baskerville" w:eastAsia="Libre Baskerville" w:hAnsi="Libre Baskerville" w:cs="Libre Baskerville"/>
          <w:i/>
          <w:sz w:val="24"/>
          <w:szCs w:val="24"/>
        </w:rPr>
      </w:pPr>
      <w:r>
        <w:rPr>
          <w:rFonts w:ascii="Libre Baskerville" w:eastAsia="Libre Baskerville" w:hAnsi="Libre Baskerville" w:cs="Libre Baskerville"/>
          <w:sz w:val="24"/>
          <w:szCs w:val="24"/>
        </w:rPr>
        <w:t xml:space="preserve">Boyle, M. (2010). Bar-On on self-knowledge and expression. </w:t>
      </w:r>
      <w:r>
        <w:rPr>
          <w:rFonts w:ascii="Libre Baskerville" w:eastAsia="Libre Baskerville" w:hAnsi="Libre Baskerville" w:cs="Libre Baskerville"/>
          <w:i/>
          <w:sz w:val="24"/>
          <w:szCs w:val="24"/>
        </w:rPr>
        <w:t xml:space="preserve">Acta Analytica, </w:t>
      </w:r>
    </w:p>
    <w:p w14:paraId="4B22A59D" w14:textId="77777777" w:rsidR="003B195E" w:rsidRDefault="00E106F3">
      <w:pPr>
        <w:ind w:firstLine="720"/>
        <w:rPr>
          <w:rFonts w:ascii="Libre Baskerville" w:eastAsia="Libre Baskerville" w:hAnsi="Libre Baskerville" w:cs="Libre Baskerville"/>
          <w:sz w:val="24"/>
          <w:szCs w:val="24"/>
        </w:rPr>
      </w:pPr>
      <w:r>
        <w:rPr>
          <w:rFonts w:ascii="Libre Baskerville" w:eastAsia="Libre Baskerville" w:hAnsi="Libre Baskerville" w:cs="Libre Baskerville"/>
          <w:i/>
          <w:sz w:val="24"/>
          <w:szCs w:val="24"/>
        </w:rPr>
        <w:t>25</w:t>
      </w:r>
      <w:r>
        <w:rPr>
          <w:rFonts w:ascii="Libre Baskerville" w:eastAsia="Libre Baskerville" w:hAnsi="Libre Baskerville" w:cs="Libre Baskerville"/>
          <w:sz w:val="24"/>
          <w:szCs w:val="24"/>
        </w:rPr>
        <w:t xml:space="preserve">(1), 9-20. DOI: </w:t>
      </w:r>
      <w:hyperlink r:id="rId13">
        <w:r>
          <w:rPr>
            <w:rFonts w:ascii="Libre Baskerville" w:eastAsia="Libre Baskerville" w:hAnsi="Libre Baskerville" w:cs="Libre Baskerville"/>
            <w:color w:val="074BA9"/>
            <w:sz w:val="24"/>
            <w:szCs w:val="24"/>
            <w:highlight w:val="white"/>
            <w:u w:val="single"/>
          </w:rPr>
          <w:t>10.1007/s12136-009-0075-z</w:t>
        </w:r>
      </w:hyperlink>
    </w:p>
    <w:p w14:paraId="0B385CF8" w14:textId="77777777" w:rsidR="003B195E" w:rsidRDefault="00E106F3">
      <w:pPr>
        <w:jc w:val="both"/>
        <w:rPr>
          <w:rFonts w:ascii="Libre Baskerville" w:eastAsia="Libre Baskerville" w:hAnsi="Libre Baskerville" w:cs="Libre Baskerville"/>
          <w:sz w:val="24"/>
          <w:szCs w:val="24"/>
        </w:rPr>
      </w:pPr>
      <w:r>
        <w:rPr>
          <w:rFonts w:ascii="Libre Baskerville" w:eastAsia="Libre Baskerville" w:hAnsi="Libre Baskerville" w:cs="Libre Baskerville"/>
          <w:sz w:val="24"/>
          <w:szCs w:val="24"/>
        </w:rPr>
        <w:t xml:space="preserve">Burge, T. (1993). Content preservation. </w:t>
      </w:r>
      <w:r>
        <w:rPr>
          <w:rFonts w:ascii="Libre Baskerville" w:eastAsia="Libre Baskerville" w:hAnsi="Libre Baskerville" w:cs="Libre Baskerville"/>
          <w:i/>
          <w:sz w:val="24"/>
          <w:szCs w:val="24"/>
        </w:rPr>
        <w:t>The Philosophical Review</w:t>
      </w:r>
      <w:r>
        <w:rPr>
          <w:rFonts w:ascii="Libre Baskerville" w:eastAsia="Libre Baskerville" w:hAnsi="Libre Baskerville" w:cs="Libre Baskerville"/>
          <w:sz w:val="24"/>
          <w:szCs w:val="24"/>
        </w:rPr>
        <w:t xml:space="preserve">, </w:t>
      </w:r>
      <w:r>
        <w:rPr>
          <w:rFonts w:ascii="Libre Baskerville" w:eastAsia="Libre Baskerville" w:hAnsi="Libre Baskerville" w:cs="Libre Baskerville"/>
          <w:i/>
          <w:sz w:val="24"/>
          <w:szCs w:val="24"/>
        </w:rPr>
        <w:t>102</w:t>
      </w:r>
      <w:r>
        <w:rPr>
          <w:rFonts w:ascii="Libre Baskerville" w:eastAsia="Libre Baskerville" w:hAnsi="Libre Baskerville" w:cs="Libre Baskerville"/>
          <w:sz w:val="24"/>
          <w:szCs w:val="24"/>
        </w:rPr>
        <w:t xml:space="preserve">(4), </w:t>
      </w:r>
    </w:p>
    <w:p w14:paraId="0C533CE9" w14:textId="77777777" w:rsidR="003B195E" w:rsidRDefault="00E106F3">
      <w:pPr>
        <w:ind w:firstLine="720"/>
        <w:jc w:val="both"/>
        <w:rPr>
          <w:rFonts w:ascii="Libre Baskerville" w:eastAsia="Libre Baskerville" w:hAnsi="Libre Baskerville" w:cs="Libre Baskerville"/>
          <w:sz w:val="24"/>
          <w:szCs w:val="24"/>
        </w:rPr>
      </w:pPr>
      <w:r>
        <w:rPr>
          <w:rFonts w:ascii="Libre Baskerville" w:eastAsia="Libre Baskerville" w:hAnsi="Libre Baskerville" w:cs="Libre Baskerville"/>
          <w:sz w:val="24"/>
          <w:szCs w:val="24"/>
        </w:rPr>
        <w:t xml:space="preserve">457-488. DOI: </w:t>
      </w:r>
      <w:hyperlink r:id="rId14">
        <w:r>
          <w:rPr>
            <w:rFonts w:ascii="Libre Baskerville" w:eastAsia="Libre Baskerville" w:hAnsi="Libre Baskerville" w:cs="Libre Baskerville"/>
            <w:color w:val="074BA9"/>
            <w:sz w:val="24"/>
            <w:szCs w:val="24"/>
            <w:highlight w:val="white"/>
            <w:u w:val="single"/>
          </w:rPr>
          <w:t>10.2307/1523046</w:t>
        </w:r>
      </w:hyperlink>
    </w:p>
    <w:p w14:paraId="70546D90" w14:textId="77777777" w:rsidR="003B195E" w:rsidRDefault="00E106F3">
      <w:pPr>
        <w:jc w:val="both"/>
        <w:rPr>
          <w:rFonts w:ascii="Libre Baskerville" w:eastAsia="Libre Baskerville" w:hAnsi="Libre Baskerville" w:cs="Libre Baskerville"/>
          <w:i/>
          <w:sz w:val="24"/>
          <w:szCs w:val="24"/>
        </w:rPr>
      </w:pPr>
      <w:r>
        <w:rPr>
          <w:rFonts w:ascii="Libre Baskerville" w:eastAsia="Libre Baskerville" w:hAnsi="Libre Baskerville" w:cs="Libre Baskerville"/>
          <w:sz w:val="24"/>
          <w:szCs w:val="24"/>
        </w:rPr>
        <w:t xml:space="preserve">Burge T. (1996). Our entitlement to self-knowledge. </w:t>
      </w:r>
      <w:r>
        <w:rPr>
          <w:rFonts w:ascii="Libre Baskerville" w:eastAsia="Libre Baskerville" w:hAnsi="Libre Baskerville" w:cs="Libre Baskerville"/>
          <w:i/>
          <w:sz w:val="24"/>
          <w:szCs w:val="24"/>
        </w:rPr>
        <w:t xml:space="preserve">Proceedings of the </w:t>
      </w:r>
    </w:p>
    <w:p w14:paraId="71FC32FB" w14:textId="77777777" w:rsidR="003B195E" w:rsidRDefault="00E106F3">
      <w:pPr>
        <w:ind w:firstLine="720"/>
        <w:jc w:val="both"/>
        <w:rPr>
          <w:rFonts w:ascii="Libre Baskerville" w:eastAsia="Libre Baskerville" w:hAnsi="Libre Baskerville" w:cs="Libre Baskerville"/>
          <w:sz w:val="24"/>
          <w:szCs w:val="24"/>
        </w:rPr>
      </w:pPr>
      <w:r>
        <w:rPr>
          <w:rFonts w:ascii="Libre Baskerville" w:eastAsia="Libre Baskerville" w:hAnsi="Libre Baskerville" w:cs="Libre Baskerville"/>
          <w:i/>
          <w:sz w:val="24"/>
          <w:szCs w:val="24"/>
        </w:rPr>
        <w:t>Aristotelian Society</w:t>
      </w:r>
      <w:r>
        <w:rPr>
          <w:rFonts w:ascii="Libre Baskerville" w:eastAsia="Libre Baskerville" w:hAnsi="Libre Baskerville" w:cs="Libre Baskerville"/>
          <w:sz w:val="24"/>
          <w:szCs w:val="24"/>
        </w:rPr>
        <w:t xml:space="preserve">, </w:t>
      </w:r>
      <w:r>
        <w:rPr>
          <w:rFonts w:ascii="Libre Baskerville" w:eastAsia="Libre Baskerville" w:hAnsi="Libre Baskerville" w:cs="Libre Baskerville"/>
          <w:i/>
          <w:sz w:val="24"/>
          <w:szCs w:val="24"/>
        </w:rPr>
        <w:t>96</w:t>
      </w:r>
      <w:r>
        <w:rPr>
          <w:rFonts w:ascii="Libre Baskerville" w:eastAsia="Libre Baskerville" w:hAnsi="Libre Baskerville" w:cs="Libre Baskerville"/>
          <w:sz w:val="24"/>
          <w:szCs w:val="24"/>
        </w:rPr>
        <w:t xml:space="preserve">(1), 91-116. DOI: </w:t>
      </w:r>
      <w:hyperlink r:id="rId15">
        <w:r>
          <w:rPr>
            <w:rFonts w:ascii="Libre Baskerville" w:eastAsia="Libre Baskerville" w:hAnsi="Libre Baskerville" w:cs="Libre Baskerville"/>
            <w:color w:val="074BA9"/>
            <w:sz w:val="24"/>
            <w:szCs w:val="24"/>
            <w:highlight w:val="white"/>
            <w:u w:val="single"/>
          </w:rPr>
          <w:t>10.1093/</w:t>
        </w:r>
        <w:proofErr w:type="spellStart"/>
        <w:r>
          <w:rPr>
            <w:rFonts w:ascii="Libre Baskerville" w:eastAsia="Libre Baskerville" w:hAnsi="Libre Baskerville" w:cs="Libre Baskerville"/>
            <w:color w:val="074BA9"/>
            <w:sz w:val="24"/>
            <w:szCs w:val="24"/>
            <w:highlight w:val="white"/>
            <w:u w:val="single"/>
          </w:rPr>
          <w:t>aristotelian</w:t>
        </w:r>
        <w:proofErr w:type="spellEnd"/>
        <w:r>
          <w:rPr>
            <w:rFonts w:ascii="Libre Baskerville" w:eastAsia="Libre Baskerville" w:hAnsi="Libre Baskerville" w:cs="Libre Baskerville"/>
            <w:color w:val="074BA9"/>
            <w:sz w:val="24"/>
            <w:szCs w:val="24"/>
            <w:highlight w:val="white"/>
            <w:u w:val="single"/>
          </w:rPr>
          <w:t>/96.1.117</w:t>
        </w:r>
      </w:hyperlink>
    </w:p>
    <w:p w14:paraId="733CC92E" w14:textId="77777777" w:rsidR="003B195E" w:rsidRDefault="00E106F3">
      <w:pPr>
        <w:jc w:val="both"/>
        <w:rPr>
          <w:rFonts w:ascii="Libre Baskerville" w:eastAsia="Libre Baskerville" w:hAnsi="Libre Baskerville" w:cs="Libre Baskerville"/>
          <w:i/>
          <w:sz w:val="24"/>
          <w:szCs w:val="24"/>
        </w:rPr>
      </w:pPr>
      <w:r>
        <w:rPr>
          <w:rFonts w:ascii="Libre Baskerville" w:eastAsia="Libre Baskerville" w:hAnsi="Libre Baskerville" w:cs="Libre Baskerville"/>
          <w:sz w:val="24"/>
          <w:szCs w:val="24"/>
        </w:rPr>
        <w:t xml:space="preserve">Burge, T. (2003). Perceptual entitlement. </w:t>
      </w:r>
      <w:r>
        <w:rPr>
          <w:rFonts w:ascii="Libre Baskerville" w:eastAsia="Libre Baskerville" w:hAnsi="Libre Baskerville" w:cs="Libre Baskerville"/>
          <w:i/>
          <w:sz w:val="24"/>
          <w:szCs w:val="24"/>
        </w:rPr>
        <w:t xml:space="preserve">Philosophy and Phenomenological </w:t>
      </w:r>
    </w:p>
    <w:p w14:paraId="7DFEEF9B" w14:textId="77777777" w:rsidR="003B195E" w:rsidRDefault="00E106F3">
      <w:pPr>
        <w:ind w:firstLine="720"/>
        <w:jc w:val="both"/>
        <w:rPr>
          <w:rFonts w:ascii="Libre Baskerville" w:eastAsia="Libre Baskerville" w:hAnsi="Libre Baskerville" w:cs="Libre Baskerville"/>
          <w:sz w:val="24"/>
          <w:szCs w:val="24"/>
        </w:rPr>
      </w:pPr>
      <w:r>
        <w:rPr>
          <w:rFonts w:ascii="Libre Baskerville" w:eastAsia="Libre Baskerville" w:hAnsi="Libre Baskerville" w:cs="Libre Baskerville"/>
          <w:i/>
          <w:sz w:val="24"/>
          <w:szCs w:val="24"/>
        </w:rPr>
        <w:t>Research</w:t>
      </w:r>
      <w:r>
        <w:rPr>
          <w:rFonts w:ascii="Libre Baskerville" w:eastAsia="Libre Baskerville" w:hAnsi="Libre Baskerville" w:cs="Libre Baskerville"/>
          <w:sz w:val="24"/>
          <w:szCs w:val="24"/>
        </w:rPr>
        <w:t xml:space="preserve">, </w:t>
      </w:r>
      <w:r>
        <w:rPr>
          <w:rFonts w:ascii="Libre Baskerville" w:eastAsia="Libre Baskerville" w:hAnsi="Libre Baskerville" w:cs="Libre Baskerville"/>
          <w:i/>
          <w:sz w:val="24"/>
          <w:szCs w:val="24"/>
        </w:rPr>
        <w:t>67</w:t>
      </w:r>
      <w:r>
        <w:rPr>
          <w:rFonts w:ascii="Libre Baskerville" w:eastAsia="Libre Baskerville" w:hAnsi="Libre Baskerville" w:cs="Libre Baskerville"/>
          <w:sz w:val="24"/>
          <w:szCs w:val="24"/>
        </w:rPr>
        <w:t xml:space="preserve">(3), 503-548. DOI: </w:t>
      </w:r>
      <w:hyperlink r:id="rId16">
        <w:r>
          <w:rPr>
            <w:rFonts w:ascii="Libre Baskerville" w:eastAsia="Libre Baskerville" w:hAnsi="Libre Baskerville" w:cs="Libre Baskerville"/>
            <w:color w:val="074BA9"/>
            <w:sz w:val="24"/>
            <w:szCs w:val="24"/>
            <w:highlight w:val="white"/>
            <w:u w:val="single"/>
          </w:rPr>
          <w:t>10.1111/j.1933-1592.2003.tb00307.x</w:t>
        </w:r>
      </w:hyperlink>
    </w:p>
    <w:p w14:paraId="383AFDED" w14:textId="77777777" w:rsidR="003B195E" w:rsidRDefault="00E106F3">
      <w:pPr>
        <w:jc w:val="both"/>
        <w:rPr>
          <w:rFonts w:ascii="Libre Baskerville" w:eastAsia="Libre Baskerville" w:hAnsi="Libre Baskerville" w:cs="Libre Baskerville"/>
          <w:i/>
          <w:sz w:val="24"/>
          <w:szCs w:val="24"/>
        </w:rPr>
      </w:pPr>
      <w:r>
        <w:rPr>
          <w:rFonts w:ascii="Libre Baskerville" w:eastAsia="Libre Baskerville" w:hAnsi="Libre Baskerville" w:cs="Libre Baskerville"/>
          <w:sz w:val="24"/>
          <w:szCs w:val="24"/>
        </w:rPr>
        <w:t xml:space="preserve">Burge, T. (2005). Disjunctivism and perceptual psychology. </w:t>
      </w:r>
      <w:r>
        <w:rPr>
          <w:rFonts w:ascii="Libre Baskerville" w:eastAsia="Libre Baskerville" w:hAnsi="Libre Baskerville" w:cs="Libre Baskerville"/>
          <w:i/>
          <w:sz w:val="24"/>
          <w:szCs w:val="24"/>
        </w:rPr>
        <w:t xml:space="preserve">Philosophical </w:t>
      </w:r>
    </w:p>
    <w:p w14:paraId="4A2C473C" w14:textId="77777777" w:rsidR="003B195E" w:rsidRDefault="00E106F3">
      <w:pPr>
        <w:ind w:firstLine="720"/>
        <w:jc w:val="both"/>
        <w:rPr>
          <w:rFonts w:ascii="Libre Baskerville" w:eastAsia="Libre Baskerville" w:hAnsi="Libre Baskerville" w:cs="Libre Baskerville"/>
          <w:sz w:val="24"/>
          <w:szCs w:val="24"/>
        </w:rPr>
      </w:pPr>
      <w:r>
        <w:rPr>
          <w:rFonts w:ascii="Libre Baskerville" w:eastAsia="Libre Baskerville" w:hAnsi="Libre Baskerville" w:cs="Libre Baskerville"/>
          <w:i/>
          <w:sz w:val="24"/>
          <w:szCs w:val="24"/>
        </w:rPr>
        <w:t>Topics</w:t>
      </w:r>
      <w:r>
        <w:rPr>
          <w:rFonts w:ascii="Libre Baskerville" w:eastAsia="Libre Baskerville" w:hAnsi="Libre Baskerville" w:cs="Libre Baskerville"/>
          <w:sz w:val="24"/>
          <w:szCs w:val="24"/>
        </w:rPr>
        <w:t xml:space="preserve">, </w:t>
      </w:r>
      <w:r>
        <w:rPr>
          <w:rFonts w:ascii="Libre Baskerville" w:eastAsia="Libre Baskerville" w:hAnsi="Libre Baskerville" w:cs="Libre Baskerville"/>
          <w:i/>
          <w:sz w:val="24"/>
          <w:szCs w:val="24"/>
        </w:rPr>
        <w:t>33</w:t>
      </w:r>
      <w:r>
        <w:rPr>
          <w:rFonts w:ascii="Libre Baskerville" w:eastAsia="Libre Baskerville" w:hAnsi="Libre Baskerville" w:cs="Libre Baskerville"/>
          <w:sz w:val="24"/>
          <w:szCs w:val="24"/>
        </w:rPr>
        <w:t xml:space="preserve">(1), 1-78. DOI: </w:t>
      </w:r>
      <w:hyperlink r:id="rId17">
        <w:r>
          <w:rPr>
            <w:rFonts w:ascii="Libre Baskerville" w:eastAsia="Libre Baskerville" w:hAnsi="Libre Baskerville" w:cs="Libre Baskerville"/>
            <w:color w:val="074BA9"/>
            <w:sz w:val="24"/>
            <w:szCs w:val="24"/>
            <w:highlight w:val="white"/>
            <w:u w:val="single"/>
          </w:rPr>
          <w:t>10.5840/philtopics20053311</w:t>
        </w:r>
      </w:hyperlink>
    </w:p>
    <w:p w14:paraId="1FB5B658" w14:textId="77777777" w:rsidR="003B195E" w:rsidRDefault="00E106F3">
      <w:pPr>
        <w:rPr>
          <w:rFonts w:ascii="Libre Baskerville" w:eastAsia="Libre Baskerville" w:hAnsi="Libre Baskerville" w:cs="Libre Baskerville"/>
          <w:sz w:val="24"/>
          <w:szCs w:val="24"/>
        </w:rPr>
      </w:pPr>
      <w:r>
        <w:rPr>
          <w:rFonts w:ascii="Libre Baskerville" w:eastAsia="Libre Baskerville" w:hAnsi="Libre Baskerville" w:cs="Libre Baskerville"/>
          <w:sz w:val="24"/>
          <w:szCs w:val="24"/>
        </w:rPr>
        <w:t xml:space="preserve">Burge, T. (2011) Disjunctivism again. </w:t>
      </w:r>
      <w:r>
        <w:rPr>
          <w:rFonts w:ascii="Libre Baskerville" w:eastAsia="Libre Baskerville" w:hAnsi="Libre Baskerville" w:cs="Libre Baskerville"/>
          <w:i/>
          <w:sz w:val="24"/>
          <w:szCs w:val="24"/>
        </w:rPr>
        <w:t>Philosophical Explorations, 14</w:t>
      </w:r>
      <w:r>
        <w:rPr>
          <w:rFonts w:ascii="Libre Baskerville" w:eastAsia="Libre Baskerville" w:hAnsi="Libre Baskerville" w:cs="Libre Baskerville"/>
          <w:sz w:val="24"/>
          <w:szCs w:val="24"/>
        </w:rPr>
        <w:t xml:space="preserve">(1), 43-80. </w:t>
      </w:r>
    </w:p>
    <w:p w14:paraId="192116E0" w14:textId="77777777" w:rsidR="003B195E" w:rsidRDefault="00E106F3">
      <w:pPr>
        <w:ind w:firstLine="720"/>
        <w:rPr>
          <w:rFonts w:ascii="Libre Baskerville" w:eastAsia="Libre Baskerville" w:hAnsi="Libre Baskerville" w:cs="Libre Baskerville"/>
          <w:sz w:val="24"/>
          <w:szCs w:val="24"/>
        </w:rPr>
      </w:pPr>
      <w:r>
        <w:rPr>
          <w:rFonts w:ascii="Libre Baskerville" w:eastAsia="Libre Baskerville" w:hAnsi="Libre Baskerville" w:cs="Libre Baskerville"/>
          <w:sz w:val="24"/>
          <w:szCs w:val="24"/>
        </w:rPr>
        <w:t xml:space="preserve">DOI: </w:t>
      </w:r>
      <w:hyperlink r:id="rId18">
        <w:r>
          <w:rPr>
            <w:rFonts w:ascii="Libre Baskerville" w:eastAsia="Libre Baskerville" w:hAnsi="Libre Baskerville" w:cs="Libre Baskerville"/>
            <w:color w:val="074BA9"/>
            <w:sz w:val="24"/>
            <w:szCs w:val="24"/>
            <w:highlight w:val="white"/>
            <w:u w:val="single"/>
          </w:rPr>
          <w:t>10.1080/13869795.2011.544400</w:t>
        </w:r>
      </w:hyperlink>
    </w:p>
    <w:p w14:paraId="25775F1A" w14:textId="77777777" w:rsidR="003B195E" w:rsidRDefault="00E106F3">
      <w:pPr>
        <w:spacing w:line="240" w:lineRule="auto"/>
        <w:rPr>
          <w:rFonts w:ascii="Libre Baskerville" w:eastAsia="Libre Baskerville" w:hAnsi="Libre Baskerville" w:cs="Libre Baskerville"/>
          <w:i/>
          <w:sz w:val="24"/>
          <w:szCs w:val="24"/>
        </w:rPr>
      </w:pPr>
      <w:r>
        <w:rPr>
          <w:rFonts w:ascii="Libre Baskerville" w:eastAsia="Libre Baskerville" w:hAnsi="Libre Baskerville" w:cs="Libre Baskerville"/>
          <w:sz w:val="24"/>
          <w:szCs w:val="24"/>
        </w:rPr>
        <w:t xml:space="preserve">Burge, T. (2013a). Epistemic warrant. In T. Burge (ed.), </w:t>
      </w:r>
      <w:r>
        <w:rPr>
          <w:rFonts w:ascii="Libre Baskerville" w:eastAsia="Libre Baskerville" w:hAnsi="Libre Baskerville" w:cs="Libre Baskerville"/>
          <w:i/>
          <w:sz w:val="24"/>
          <w:szCs w:val="24"/>
        </w:rPr>
        <w:t xml:space="preserve">Cognition Through </w:t>
      </w:r>
    </w:p>
    <w:p w14:paraId="6F88261C" w14:textId="77777777" w:rsidR="003B195E" w:rsidRDefault="00E106F3">
      <w:pPr>
        <w:spacing w:line="240" w:lineRule="auto"/>
        <w:ind w:left="720"/>
        <w:rPr>
          <w:rFonts w:ascii="Libre Baskerville" w:eastAsia="Libre Baskerville" w:hAnsi="Libre Baskerville" w:cs="Libre Baskerville"/>
          <w:sz w:val="24"/>
          <w:szCs w:val="24"/>
        </w:rPr>
      </w:pPr>
      <w:r>
        <w:rPr>
          <w:rFonts w:ascii="Libre Baskerville" w:eastAsia="Libre Baskerville" w:hAnsi="Libre Baskerville" w:cs="Libre Baskerville"/>
          <w:i/>
          <w:sz w:val="24"/>
          <w:szCs w:val="24"/>
        </w:rPr>
        <w:t>Understanding: Philosophical Essays</w:t>
      </w:r>
      <w:r>
        <w:rPr>
          <w:rFonts w:ascii="Libre Baskerville" w:eastAsia="Libre Baskerville" w:hAnsi="Libre Baskerville" w:cs="Libre Baskerville"/>
          <w:sz w:val="24"/>
          <w:szCs w:val="24"/>
        </w:rPr>
        <w:t xml:space="preserve">, </w:t>
      </w:r>
      <w:r>
        <w:rPr>
          <w:rFonts w:ascii="Libre Baskerville" w:eastAsia="Libre Baskerville" w:hAnsi="Libre Baskerville" w:cs="Libre Baskerville"/>
          <w:i/>
          <w:sz w:val="24"/>
          <w:szCs w:val="24"/>
        </w:rPr>
        <w:t xml:space="preserve">Volume 3 </w:t>
      </w:r>
      <w:r>
        <w:rPr>
          <w:rFonts w:ascii="Libre Baskerville" w:eastAsia="Libre Baskerville" w:hAnsi="Libre Baskerville" w:cs="Libre Baskerville"/>
          <w:sz w:val="24"/>
          <w:szCs w:val="24"/>
        </w:rPr>
        <w:t>(521-33). Oxford: Oxford University Press.</w:t>
      </w:r>
    </w:p>
    <w:p w14:paraId="552AECD1" w14:textId="77777777" w:rsidR="003B195E" w:rsidRDefault="00E106F3">
      <w:pPr>
        <w:spacing w:line="240" w:lineRule="auto"/>
        <w:rPr>
          <w:rFonts w:ascii="Libre Baskerville" w:eastAsia="Libre Baskerville" w:hAnsi="Libre Baskerville" w:cs="Libre Baskerville"/>
          <w:i/>
          <w:sz w:val="24"/>
          <w:szCs w:val="24"/>
        </w:rPr>
      </w:pPr>
      <w:r>
        <w:rPr>
          <w:rFonts w:ascii="Libre Baskerville" w:eastAsia="Libre Baskerville" w:hAnsi="Libre Baskerville" w:cs="Libre Baskerville"/>
          <w:sz w:val="24"/>
          <w:szCs w:val="24"/>
        </w:rPr>
        <w:lastRenderedPageBreak/>
        <w:t xml:space="preserve">Burge, T. (2013b). Introduction. In T. Burge (ed.), </w:t>
      </w:r>
      <w:r>
        <w:rPr>
          <w:rFonts w:ascii="Libre Baskerville" w:eastAsia="Libre Baskerville" w:hAnsi="Libre Baskerville" w:cs="Libre Baskerville"/>
          <w:i/>
          <w:sz w:val="24"/>
          <w:szCs w:val="24"/>
        </w:rPr>
        <w:t xml:space="preserve">Cognition Through </w:t>
      </w:r>
    </w:p>
    <w:p w14:paraId="6ACBF673" w14:textId="77777777" w:rsidR="003B195E" w:rsidRDefault="00E106F3">
      <w:pPr>
        <w:spacing w:line="240" w:lineRule="auto"/>
        <w:ind w:left="720" w:firstLine="720"/>
        <w:rPr>
          <w:rFonts w:ascii="Libre Baskerville" w:eastAsia="Libre Baskerville" w:hAnsi="Libre Baskerville" w:cs="Libre Baskerville"/>
          <w:sz w:val="24"/>
          <w:szCs w:val="24"/>
        </w:rPr>
      </w:pPr>
      <w:r>
        <w:rPr>
          <w:rFonts w:ascii="Libre Baskerville" w:eastAsia="Libre Baskerville" w:hAnsi="Libre Baskerville" w:cs="Libre Baskerville"/>
          <w:i/>
          <w:sz w:val="24"/>
          <w:szCs w:val="24"/>
        </w:rPr>
        <w:t>Understanding: Philo</w:t>
      </w:r>
      <w:r>
        <w:rPr>
          <w:rFonts w:ascii="Libre Baskerville" w:eastAsia="Libre Baskerville" w:hAnsi="Libre Baskerville" w:cs="Libre Baskerville"/>
          <w:i/>
          <w:sz w:val="24"/>
          <w:szCs w:val="24"/>
        </w:rPr>
        <w:t xml:space="preserve">sophical Essays, Volume 3 </w:t>
      </w:r>
      <w:r>
        <w:rPr>
          <w:rFonts w:ascii="Libre Baskerville" w:eastAsia="Libre Baskerville" w:hAnsi="Libre Baskerville" w:cs="Libre Baskerville"/>
          <w:sz w:val="24"/>
          <w:szCs w:val="24"/>
        </w:rPr>
        <w:t>(1-52). Oxford: Oxford University Press.</w:t>
      </w:r>
    </w:p>
    <w:p w14:paraId="2DBA8287" w14:textId="77777777" w:rsidR="003B195E" w:rsidRDefault="00E106F3">
      <w:pPr>
        <w:rPr>
          <w:rFonts w:ascii="Libre Baskerville" w:eastAsia="Libre Baskerville" w:hAnsi="Libre Baskerville" w:cs="Libre Baskerville"/>
          <w:sz w:val="24"/>
          <w:szCs w:val="24"/>
        </w:rPr>
      </w:pPr>
      <w:r>
        <w:rPr>
          <w:rFonts w:ascii="Libre Baskerville" w:eastAsia="Libre Baskerville" w:hAnsi="Libre Baskerville" w:cs="Libre Baskerville"/>
          <w:sz w:val="24"/>
          <w:szCs w:val="24"/>
        </w:rPr>
        <w:t xml:space="preserve">Byrne, A. (2005). Introspection. </w:t>
      </w:r>
      <w:r>
        <w:rPr>
          <w:rFonts w:ascii="Libre Baskerville" w:eastAsia="Libre Baskerville" w:hAnsi="Libre Baskerville" w:cs="Libre Baskerville"/>
          <w:i/>
          <w:sz w:val="24"/>
          <w:szCs w:val="24"/>
        </w:rPr>
        <w:t>Philosophical Topics, 33</w:t>
      </w:r>
      <w:r>
        <w:rPr>
          <w:rFonts w:ascii="Libre Baskerville" w:eastAsia="Libre Baskerville" w:hAnsi="Libre Baskerville" w:cs="Libre Baskerville"/>
          <w:sz w:val="24"/>
          <w:szCs w:val="24"/>
        </w:rPr>
        <w:t xml:space="preserve">(1), 79-104. </w:t>
      </w:r>
    </w:p>
    <w:p w14:paraId="672E4C7B" w14:textId="77777777" w:rsidR="003B195E" w:rsidRDefault="00E106F3">
      <w:pPr>
        <w:rPr>
          <w:rFonts w:ascii="Libre Baskerville" w:eastAsia="Libre Baskerville" w:hAnsi="Libre Baskerville" w:cs="Libre Baskerville"/>
          <w:sz w:val="24"/>
          <w:szCs w:val="24"/>
        </w:rPr>
      </w:pPr>
      <w:r>
        <w:rPr>
          <w:rFonts w:ascii="Libre Baskerville" w:eastAsia="Libre Baskerville" w:hAnsi="Libre Baskerville" w:cs="Libre Baskerville"/>
          <w:sz w:val="24"/>
          <w:szCs w:val="24"/>
        </w:rPr>
        <w:t xml:space="preserve">Byrne, A. (2018). </w:t>
      </w:r>
      <w:r>
        <w:rPr>
          <w:rFonts w:ascii="Libre Baskerville" w:eastAsia="Libre Baskerville" w:hAnsi="Libre Baskerville" w:cs="Libre Baskerville"/>
          <w:i/>
          <w:sz w:val="24"/>
          <w:szCs w:val="24"/>
        </w:rPr>
        <w:t>Transparency and self-</w:t>
      </w:r>
      <w:proofErr w:type="spellStart"/>
      <w:r>
        <w:rPr>
          <w:rFonts w:ascii="Libre Baskerville" w:eastAsia="Libre Baskerville" w:hAnsi="Libre Baskerville" w:cs="Libre Baskerville"/>
          <w:i/>
          <w:sz w:val="24"/>
          <w:szCs w:val="24"/>
        </w:rPr>
        <w:t>knowldge</w:t>
      </w:r>
      <w:proofErr w:type="spellEnd"/>
      <w:r>
        <w:rPr>
          <w:rFonts w:ascii="Libre Baskerville" w:eastAsia="Libre Baskerville" w:hAnsi="Libre Baskerville" w:cs="Libre Baskerville"/>
          <w:sz w:val="24"/>
          <w:szCs w:val="24"/>
        </w:rPr>
        <w:t xml:space="preserve">. Oxford: Oxford University </w:t>
      </w:r>
    </w:p>
    <w:p w14:paraId="763909E9" w14:textId="77777777" w:rsidR="003B195E" w:rsidRDefault="00E106F3">
      <w:pPr>
        <w:ind w:firstLine="720"/>
        <w:rPr>
          <w:rFonts w:ascii="Libre Baskerville" w:eastAsia="Libre Baskerville" w:hAnsi="Libre Baskerville" w:cs="Libre Baskerville"/>
          <w:sz w:val="24"/>
          <w:szCs w:val="24"/>
        </w:rPr>
      </w:pPr>
      <w:r>
        <w:rPr>
          <w:rFonts w:ascii="Libre Baskerville" w:eastAsia="Libre Baskerville" w:hAnsi="Libre Baskerville" w:cs="Libre Baskerville"/>
          <w:sz w:val="24"/>
          <w:szCs w:val="24"/>
        </w:rPr>
        <w:t xml:space="preserve">Press. </w:t>
      </w:r>
    </w:p>
    <w:p w14:paraId="053E19D2" w14:textId="77777777" w:rsidR="003B195E" w:rsidRDefault="00E106F3">
      <w:pPr>
        <w:rPr>
          <w:rFonts w:ascii="Libre Baskerville" w:eastAsia="Libre Baskerville" w:hAnsi="Libre Baskerville" w:cs="Libre Baskerville"/>
          <w:sz w:val="24"/>
          <w:szCs w:val="24"/>
        </w:rPr>
      </w:pPr>
      <w:r>
        <w:rPr>
          <w:rFonts w:ascii="Libre Baskerville" w:eastAsia="Libre Baskerville" w:hAnsi="Libre Baskerville" w:cs="Libre Baskerville"/>
          <w:sz w:val="24"/>
          <w:szCs w:val="24"/>
        </w:rPr>
        <w:t xml:space="preserve">Byrne, A., and Logue, H. (2008). </w:t>
      </w:r>
      <w:r>
        <w:rPr>
          <w:rFonts w:ascii="Libre Baskerville" w:eastAsia="Libre Baskerville" w:hAnsi="Libre Baskerville" w:cs="Libre Baskerville"/>
          <w:sz w:val="24"/>
          <w:szCs w:val="24"/>
        </w:rPr>
        <w:t xml:space="preserve">Either/or. In A. Haddock and F. </w:t>
      </w:r>
    </w:p>
    <w:p w14:paraId="3A714F9A" w14:textId="77777777" w:rsidR="003B195E" w:rsidRDefault="00E106F3">
      <w:pPr>
        <w:ind w:left="720"/>
        <w:rPr>
          <w:rFonts w:ascii="Libre Baskerville" w:eastAsia="Libre Baskerville" w:hAnsi="Libre Baskerville" w:cs="Libre Baskerville"/>
          <w:sz w:val="24"/>
          <w:szCs w:val="24"/>
        </w:rPr>
      </w:pPr>
      <w:r>
        <w:rPr>
          <w:rFonts w:ascii="Libre Baskerville" w:eastAsia="Libre Baskerville" w:hAnsi="Libre Baskerville" w:cs="Libre Baskerville"/>
          <w:sz w:val="24"/>
          <w:szCs w:val="24"/>
        </w:rPr>
        <w:t xml:space="preserve">Macpherson (eds.), </w:t>
      </w:r>
      <w:r>
        <w:rPr>
          <w:rFonts w:ascii="Libre Baskerville" w:eastAsia="Libre Baskerville" w:hAnsi="Libre Baskerville" w:cs="Libre Baskerville"/>
          <w:i/>
          <w:sz w:val="24"/>
          <w:szCs w:val="24"/>
        </w:rPr>
        <w:t>Disjunctivism: Perception, action, knowledge</w:t>
      </w:r>
      <w:r>
        <w:rPr>
          <w:rFonts w:ascii="Libre Baskerville" w:eastAsia="Libre Baskerville" w:hAnsi="Libre Baskerville" w:cs="Libre Baskerville"/>
          <w:sz w:val="24"/>
          <w:szCs w:val="24"/>
        </w:rPr>
        <w:t xml:space="preserve">, 57-94. Oxford: Oxford University Press.  </w:t>
      </w:r>
    </w:p>
    <w:p w14:paraId="28079745" w14:textId="77777777" w:rsidR="003B195E" w:rsidRDefault="00E106F3">
      <w:pPr>
        <w:rPr>
          <w:rFonts w:ascii="Libre Baskerville" w:eastAsia="Libre Baskerville" w:hAnsi="Libre Baskerville" w:cs="Libre Baskerville"/>
          <w:sz w:val="24"/>
          <w:szCs w:val="24"/>
        </w:rPr>
      </w:pPr>
      <w:r>
        <w:rPr>
          <w:rFonts w:ascii="Libre Baskerville" w:eastAsia="Libre Baskerville" w:hAnsi="Libre Baskerville" w:cs="Libre Baskerville"/>
          <w:sz w:val="24"/>
          <w:szCs w:val="24"/>
        </w:rPr>
        <w:t xml:space="preserve">Byrne, A., and Logue, H. (2009). Introduction. In A. Byrne and H. Logue </w:t>
      </w:r>
    </w:p>
    <w:p w14:paraId="4643011E" w14:textId="77777777" w:rsidR="003B195E" w:rsidRDefault="00E106F3">
      <w:pPr>
        <w:ind w:left="720"/>
        <w:rPr>
          <w:rFonts w:ascii="Libre Baskerville" w:eastAsia="Libre Baskerville" w:hAnsi="Libre Baskerville" w:cs="Libre Baskerville"/>
          <w:sz w:val="24"/>
          <w:szCs w:val="24"/>
        </w:rPr>
      </w:pPr>
      <w:r>
        <w:rPr>
          <w:rFonts w:ascii="Libre Baskerville" w:eastAsia="Libre Baskerville" w:hAnsi="Libre Baskerville" w:cs="Libre Baskerville"/>
          <w:sz w:val="24"/>
          <w:szCs w:val="24"/>
        </w:rPr>
        <w:t xml:space="preserve">(eds.), </w:t>
      </w:r>
      <w:r>
        <w:rPr>
          <w:rFonts w:ascii="Libre Baskerville" w:eastAsia="Libre Baskerville" w:hAnsi="Libre Baskerville" w:cs="Libre Baskerville"/>
          <w:i/>
          <w:sz w:val="24"/>
          <w:szCs w:val="24"/>
        </w:rPr>
        <w:t>Disjunctivism</w:t>
      </w:r>
      <w:r>
        <w:rPr>
          <w:rFonts w:ascii="Libre Baskerville" w:eastAsia="Libre Baskerville" w:hAnsi="Libre Baskerville" w:cs="Libre Baskerville"/>
          <w:sz w:val="24"/>
          <w:szCs w:val="24"/>
        </w:rPr>
        <w:t xml:space="preserve">: </w:t>
      </w:r>
      <w:r>
        <w:rPr>
          <w:rFonts w:ascii="Libre Baskerville" w:eastAsia="Libre Baskerville" w:hAnsi="Libre Baskerville" w:cs="Libre Baskerville"/>
          <w:i/>
          <w:sz w:val="24"/>
          <w:szCs w:val="24"/>
        </w:rPr>
        <w:t>Contemporary reading</w:t>
      </w:r>
      <w:r>
        <w:rPr>
          <w:rFonts w:ascii="Libre Baskerville" w:eastAsia="Libre Baskerville" w:hAnsi="Libre Baskerville" w:cs="Libre Baskerville"/>
          <w:i/>
          <w:sz w:val="24"/>
          <w:szCs w:val="24"/>
        </w:rPr>
        <w:t>s</w:t>
      </w:r>
      <w:r>
        <w:rPr>
          <w:rFonts w:ascii="Libre Baskerville" w:eastAsia="Libre Baskerville" w:hAnsi="Libre Baskerville" w:cs="Libre Baskerville"/>
          <w:sz w:val="24"/>
          <w:szCs w:val="24"/>
        </w:rPr>
        <w:t xml:space="preserve"> (vii-xxix). Cambridge: MIT Press. </w:t>
      </w:r>
    </w:p>
    <w:p w14:paraId="138EA794" w14:textId="77777777" w:rsidR="003B195E" w:rsidRDefault="00E106F3">
      <w:pPr>
        <w:rPr>
          <w:rFonts w:ascii="Libre Baskerville" w:eastAsia="Libre Baskerville" w:hAnsi="Libre Baskerville" w:cs="Libre Baskerville"/>
          <w:sz w:val="24"/>
          <w:szCs w:val="24"/>
        </w:rPr>
      </w:pPr>
      <w:r>
        <w:rPr>
          <w:rFonts w:ascii="Libre Baskerville" w:eastAsia="Libre Baskerville" w:hAnsi="Libre Baskerville" w:cs="Libre Baskerville"/>
          <w:sz w:val="24"/>
          <w:szCs w:val="24"/>
        </w:rPr>
        <w:t xml:space="preserve">Carruthers, P. (2011). </w:t>
      </w:r>
      <w:r>
        <w:rPr>
          <w:rFonts w:ascii="Libre Baskerville" w:eastAsia="Libre Baskerville" w:hAnsi="Libre Baskerville" w:cs="Libre Baskerville"/>
          <w:i/>
          <w:sz w:val="24"/>
          <w:szCs w:val="24"/>
        </w:rPr>
        <w:t>The opacity of mind: An integrative theory of self-knowledge</w:t>
      </w:r>
      <w:r>
        <w:rPr>
          <w:rFonts w:ascii="Libre Baskerville" w:eastAsia="Libre Baskerville" w:hAnsi="Libre Baskerville" w:cs="Libre Baskerville"/>
          <w:sz w:val="24"/>
          <w:szCs w:val="24"/>
        </w:rPr>
        <w:t xml:space="preserve">. </w:t>
      </w:r>
    </w:p>
    <w:p w14:paraId="62BF9DC6" w14:textId="77777777" w:rsidR="003B195E" w:rsidRDefault="00E106F3">
      <w:pPr>
        <w:ind w:firstLine="720"/>
        <w:rPr>
          <w:rFonts w:ascii="Libre Baskerville" w:eastAsia="Libre Baskerville" w:hAnsi="Libre Baskerville" w:cs="Libre Baskerville"/>
          <w:sz w:val="24"/>
          <w:szCs w:val="24"/>
        </w:rPr>
      </w:pPr>
      <w:r>
        <w:rPr>
          <w:rFonts w:ascii="Libre Baskerville" w:eastAsia="Libre Baskerville" w:hAnsi="Libre Baskerville" w:cs="Libre Baskerville"/>
          <w:sz w:val="24"/>
          <w:szCs w:val="24"/>
        </w:rPr>
        <w:t>Oxford: Oxford University Press.</w:t>
      </w:r>
    </w:p>
    <w:p w14:paraId="6C1499EE" w14:textId="77777777" w:rsidR="003B195E" w:rsidRDefault="00E106F3">
      <w:pPr>
        <w:rPr>
          <w:rFonts w:ascii="Libre Baskerville" w:eastAsia="Libre Baskerville" w:hAnsi="Libre Baskerville" w:cs="Libre Baskerville"/>
          <w:sz w:val="24"/>
          <w:szCs w:val="24"/>
        </w:rPr>
      </w:pPr>
      <w:proofErr w:type="spellStart"/>
      <w:r>
        <w:rPr>
          <w:rFonts w:ascii="Libre Baskerville" w:eastAsia="Libre Baskerville" w:hAnsi="Libre Baskerville" w:cs="Libre Baskerville"/>
          <w:sz w:val="24"/>
          <w:szCs w:val="24"/>
        </w:rPr>
        <w:t>Cassam</w:t>
      </w:r>
      <w:proofErr w:type="spellEnd"/>
      <w:r>
        <w:rPr>
          <w:rFonts w:ascii="Libre Baskerville" w:eastAsia="Libre Baskerville" w:hAnsi="Libre Baskerville" w:cs="Libre Baskerville"/>
          <w:sz w:val="24"/>
          <w:szCs w:val="24"/>
        </w:rPr>
        <w:t xml:space="preserve">, Q. (2014). </w:t>
      </w:r>
      <w:r>
        <w:rPr>
          <w:rFonts w:ascii="Libre Baskerville" w:eastAsia="Libre Baskerville" w:hAnsi="Libre Baskerville" w:cs="Libre Baskerville"/>
          <w:i/>
          <w:sz w:val="24"/>
          <w:szCs w:val="24"/>
        </w:rPr>
        <w:t>Self-knowledge for humans</w:t>
      </w:r>
      <w:r>
        <w:rPr>
          <w:rFonts w:ascii="Libre Baskerville" w:eastAsia="Libre Baskerville" w:hAnsi="Libre Baskerville" w:cs="Libre Baskerville"/>
          <w:sz w:val="24"/>
          <w:szCs w:val="24"/>
        </w:rPr>
        <w:t xml:space="preserve">. Oxford: Oxford University </w:t>
      </w:r>
    </w:p>
    <w:p w14:paraId="6D6239F7" w14:textId="77777777" w:rsidR="003B195E" w:rsidRDefault="00E106F3">
      <w:pPr>
        <w:ind w:firstLine="720"/>
        <w:rPr>
          <w:rFonts w:ascii="Libre Baskerville" w:eastAsia="Libre Baskerville" w:hAnsi="Libre Baskerville" w:cs="Libre Baskerville"/>
          <w:sz w:val="24"/>
          <w:szCs w:val="24"/>
        </w:rPr>
      </w:pPr>
      <w:r>
        <w:rPr>
          <w:rFonts w:ascii="Libre Baskerville" w:eastAsia="Libre Baskerville" w:hAnsi="Libre Baskerville" w:cs="Libre Baskerville"/>
          <w:sz w:val="24"/>
          <w:szCs w:val="24"/>
        </w:rPr>
        <w:t xml:space="preserve">Press. </w:t>
      </w:r>
    </w:p>
    <w:p w14:paraId="6C56B855" w14:textId="77777777" w:rsidR="003B195E" w:rsidRDefault="00E106F3">
      <w:pPr>
        <w:rPr>
          <w:rFonts w:ascii="Libre Baskerville" w:eastAsia="Libre Baskerville" w:hAnsi="Libre Baskerville" w:cs="Libre Baskerville"/>
          <w:sz w:val="24"/>
          <w:szCs w:val="24"/>
        </w:rPr>
      </w:pPr>
      <w:proofErr w:type="spellStart"/>
      <w:r>
        <w:rPr>
          <w:rFonts w:ascii="Libre Baskerville" w:eastAsia="Libre Baskerville" w:hAnsi="Libre Baskerville" w:cs="Libre Baskerville"/>
          <w:sz w:val="24"/>
          <w:szCs w:val="24"/>
        </w:rPr>
        <w:t>Coliva</w:t>
      </w:r>
      <w:proofErr w:type="spellEnd"/>
      <w:r>
        <w:rPr>
          <w:rFonts w:ascii="Libre Baskerville" w:eastAsia="Libre Baskerville" w:hAnsi="Libre Baskerville" w:cs="Libre Baskerville"/>
          <w:sz w:val="24"/>
          <w:szCs w:val="24"/>
        </w:rPr>
        <w:t xml:space="preserve">, A. (2012). </w:t>
      </w:r>
      <w:r>
        <w:rPr>
          <w:rFonts w:ascii="Libre Baskerville" w:eastAsia="Libre Baskerville" w:hAnsi="Libre Baskerville" w:cs="Libre Baskerville"/>
          <w:sz w:val="24"/>
          <w:szCs w:val="24"/>
        </w:rPr>
        <w:t xml:space="preserve">One variety of self-knowledge: Constitutivism as </w:t>
      </w:r>
    </w:p>
    <w:p w14:paraId="55EA7B9B" w14:textId="77777777" w:rsidR="003B195E" w:rsidRDefault="00E106F3">
      <w:pPr>
        <w:ind w:left="720"/>
        <w:rPr>
          <w:rFonts w:ascii="Libre Baskerville" w:eastAsia="Libre Baskerville" w:hAnsi="Libre Baskerville" w:cs="Libre Baskerville"/>
          <w:sz w:val="24"/>
          <w:szCs w:val="24"/>
        </w:rPr>
      </w:pPr>
      <w:r>
        <w:rPr>
          <w:rFonts w:ascii="Libre Baskerville" w:eastAsia="Libre Baskerville" w:hAnsi="Libre Baskerville" w:cs="Libre Baskerville"/>
          <w:sz w:val="24"/>
          <w:szCs w:val="24"/>
        </w:rPr>
        <w:t xml:space="preserve">constructivism. In A. </w:t>
      </w:r>
      <w:proofErr w:type="spellStart"/>
      <w:r>
        <w:rPr>
          <w:rFonts w:ascii="Libre Baskerville" w:eastAsia="Libre Baskerville" w:hAnsi="Libre Baskerville" w:cs="Libre Baskerville"/>
          <w:sz w:val="24"/>
          <w:szCs w:val="24"/>
        </w:rPr>
        <w:t>Coliva</w:t>
      </w:r>
      <w:proofErr w:type="spellEnd"/>
      <w:r>
        <w:rPr>
          <w:rFonts w:ascii="Libre Baskerville" w:eastAsia="Libre Baskerville" w:hAnsi="Libre Baskerville" w:cs="Libre Baskerville"/>
          <w:sz w:val="24"/>
          <w:szCs w:val="24"/>
        </w:rPr>
        <w:t xml:space="preserve"> (ed.), </w:t>
      </w:r>
      <w:r>
        <w:rPr>
          <w:rFonts w:ascii="Libre Baskerville" w:eastAsia="Libre Baskerville" w:hAnsi="Libre Baskerville" w:cs="Libre Baskerville"/>
          <w:i/>
          <w:sz w:val="24"/>
          <w:szCs w:val="24"/>
        </w:rPr>
        <w:t xml:space="preserve">The Self and Self-Knowledge </w:t>
      </w:r>
      <w:r>
        <w:rPr>
          <w:rFonts w:ascii="Libre Baskerville" w:eastAsia="Libre Baskerville" w:hAnsi="Libre Baskerville" w:cs="Libre Baskerville"/>
          <w:sz w:val="24"/>
          <w:szCs w:val="24"/>
        </w:rPr>
        <w:t xml:space="preserve">(212-242). Oxford: Oxford University Press. </w:t>
      </w:r>
    </w:p>
    <w:p w14:paraId="1F94C459" w14:textId="77777777" w:rsidR="003B195E" w:rsidRDefault="00E106F3">
      <w:pPr>
        <w:rPr>
          <w:rFonts w:ascii="Libre Baskerville" w:eastAsia="Libre Baskerville" w:hAnsi="Libre Baskerville" w:cs="Libre Baskerville"/>
          <w:i/>
          <w:sz w:val="24"/>
          <w:szCs w:val="24"/>
        </w:rPr>
      </w:pPr>
      <w:r>
        <w:rPr>
          <w:rFonts w:ascii="Libre Baskerville" w:eastAsia="Libre Baskerville" w:hAnsi="Libre Baskerville" w:cs="Libre Baskerville"/>
          <w:sz w:val="24"/>
          <w:szCs w:val="24"/>
        </w:rPr>
        <w:t xml:space="preserve">Cunningham, J.J. (2016). Reflective Epistemological Disjunctivism. </w:t>
      </w:r>
      <w:r>
        <w:rPr>
          <w:rFonts w:ascii="Libre Baskerville" w:eastAsia="Libre Baskerville" w:hAnsi="Libre Baskerville" w:cs="Libre Baskerville"/>
          <w:i/>
          <w:sz w:val="24"/>
          <w:szCs w:val="24"/>
        </w:rPr>
        <w:t xml:space="preserve">Episteme, </w:t>
      </w:r>
    </w:p>
    <w:p w14:paraId="293D5869" w14:textId="77777777" w:rsidR="003B195E" w:rsidRDefault="00E106F3">
      <w:pPr>
        <w:ind w:firstLine="720"/>
        <w:rPr>
          <w:rFonts w:ascii="Libre Baskerville" w:eastAsia="Libre Baskerville" w:hAnsi="Libre Baskerville" w:cs="Libre Baskerville"/>
          <w:sz w:val="24"/>
          <w:szCs w:val="24"/>
        </w:rPr>
      </w:pPr>
      <w:r>
        <w:rPr>
          <w:rFonts w:ascii="Libre Baskerville" w:eastAsia="Libre Baskerville" w:hAnsi="Libre Baskerville" w:cs="Libre Baskerville"/>
          <w:i/>
          <w:sz w:val="24"/>
          <w:szCs w:val="24"/>
        </w:rPr>
        <w:t>13</w:t>
      </w:r>
      <w:r>
        <w:rPr>
          <w:rFonts w:ascii="Libre Baskerville" w:eastAsia="Libre Baskerville" w:hAnsi="Libre Baskerville" w:cs="Libre Baskerville"/>
          <w:sz w:val="24"/>
          <w:szCs w:val="24"/>
        </w:rPr>
        <w:t>(1): 111-132. DOI</w:t>
      </w:r>
      <w:r>
        <w:rPr>
          <w:rFonts w:ascii="Libre Baskerville" w:eastAsia="Libre Baskerville" w:hAnsi="Libre Baskerville" w:cs="Libre Baskerville"/>
          <w:sz w:val="24"/>
          <w:szCs w:val="24"/>
        </w:rPr>
        <w:t>:10.1017/epi.2015.62</w:t>
      </w:r>
    </w:p>
    <w:p w14:paraId="317571F6" w14:textId="77777777" w:rsidR="003B195E" w:rsidRDefault="00E106F3">
      <w:pPr>
        <w:rPr>
          <w:rFonts w:ascii="Libre Baskerville" w:eastAsia="Libre Baskerville" w:hAnsi="Libre Baskerville" w:cs="Libre Baskerville"/>
          <w:sz w:val="24"/>
          <w:szCs w:val="24"/>
        </w:rPr>
      </w:pPr>
      <w:proofErr w:type="spellStart"/>
      <w:r>
        <w:rPr>
          <w:rFonts w:ascii="Libre Baskerville" w:eastAsia="Libre Baskerville" w:hAnsi="Libre Baskerville" w:cs="Libre Baskerville"/>
          <w:sz w:val="24"/>
          <w:szCs w:val="24"/>
        </w:rPr>
        <w:t>Dretske</w:t>
      </w:r>
      <w:proofErr w:type="spellEnd"/>
      <w:r>
        <w:rPr>
          <w:rFonts w:ascii="Libre Baskerville" w:eastAsia="Libre Baskerville" w:hAnsi="Libre Baskerville" w:cs="Libre Baskerville"/>
          <w:sz w:val="24"/>
          <w:szCs w:val="24"/>
        </w:rPr>
        <w:t xml:space="preserve">, F. (2000). Entitlement: Epistemic rights without epistemic duties? </w:t>
      </w:r>
    </w:p>
    <w:p w14:paraId="01A1BE97" w14:textId="77777777" w:rsidR="003B195E" w:rsidRDefault="00E106F3">
      <w:pPr>
        <w:ind w:left="720"/>
        <w:rPr>
          <w:rFonts w:ascii="Libre Baskerville" w:eastAsia="Libre Baskerville" w:hAnsi="Libre Baskerville" w:cs="Libre Baskerville"/>
          <w:sz w:val="24"/>
          <w:szCs w:val="24"/>
        </w:rPr>
      </w:pPr>
      <w:r>
        <w:rPr>
          <w:rFonts w:ascii="Libre Baskerville" w:eastAsia="Libre Baskerville" w:hAnsi="Libre Baskerville" w:cs="Libre Baskerville"/>
          <w:i/>
          <w:sz w:val="24"/>
          <w:szCs w:val="24"/>
        </w:rPr>
        <w:t>Philosophy and Phenomenological Research, 60</w:t>
      </w:r>
      <w:r>
        <w:rPr>
          <w:rFonts w:ascii="Libre Baskerville" w:eastAsia="Libre Baskerville" w:hAnsi="Libre Baskerville" w:cs="Libre Baskerville"/>
          <w:sz w:val="24"/>
          <w:szCs w:val="24"/>
        </w:rPr>
        <w:t xml:space="preserve">(3), 591-606. DOI: </w:t>
      </w:r>
      <w:hyperlink r:id="rId19">
        <w:r>
          <w:rPr>
            <w:rFonts w:ascii="Libre Baskerville" w:eastAsia="Libre Baskerville" w:hAnsi="Libre Baskerville" w:cs="Libre Baskerville"/>
            <w:color w:val="074BA9"/>
            <w:sz w:val="24"/>
            <w:szCs w:val="24"/>
            <w:highlight w:val="white"/>
            <w:u w:val="single"/>
          </w:rPr>
          <w:t>10.2307/2653817</w:t>
        </w:r>
      </w:hyperlink>
    </w:p>
    <w:p w14:paraId="351960A0" w14:textId="77777777" w:rsidR="003B195E" w:rsidRDefault="00E106F3">
      <w:pPr>
        <w:rPr>
          <w:rFonts w:ascii="Libre Baskerville" w:eastAsia="Libre Baskerville" w:hAnsi="Libre Baskerville" w:cs="Libre Baskerville"/>
          <w:sz w:val="24"/>
          <w:szCs w:val="24"/>
        </w:rPr>
      </w:pPr>
      <w:r>
        <w:rPr>
          <w:rFonts w:ascii="Libre Baskerville" w:eastAsia="Libre Baskerville" w:hAnsi="Libre Baskerville" w:cs="Libre Baskerville"/>
          <w:sz w:val="24"/>
          <w:szCs w:val="24"/>
        </w:rPr>
        <w:t xml:space="preserve">Evans, G. (1982). </w:t>
      </w:r>
      <w:r>
        <w:rPr>
          <w:rFonts w:ascii="Libre Baskerville" w:eastAsia="Libre Baskerville" w:hAnsi="Libre Baskerville" w:cs="Libre Baskerville"/>
          <w:i/>
          <w:sz w:val="24"/>
          <w:szCs w:val="24"/>
        </w:rPr>
        <w:t>Varieties of reference</w:t>
      </w:r>
      <w:r>
        <w:rPr>
          <w:rFonts w:ascii="Libre Baskerville" w:eastAsia="Libre Baskerville" w:hAnsi="Libre Baskerville" w:cs="Libre Baskerville"/>
          <w:sz w:val="24"/>
          <w:szCs w:val="24"/>
        </w:rPr>
        <w:t xml:space="preserve">. Oxford: Oxford University Press. </w:t>
      </w:r>
    </w:p>
    <w:p w14:paraId="299CB5B1" w14:textId="77777777" w:rsidR="003B195E" w:rsidRDefault="00E106F3">
      <w:pPr>
        <w:rPr>
          <w:rFonts w:ascii="Libre Baskerville" w:eastAsia="Libre Baskerville" w:hAnsi="Libre Baskerville" w:cs="Libre Baskerville"/>
          <w:sz w:val="24"/>
          <w:szCs w:val="24"/>
        </w:rPr>
      </w:pPr>
      <w:r>
        <w:rPr>
          <w:rFonts w:ascii="Libre Baskerville" w:eastAsia="Libre Baskerville" w:hAnsi="Libre Baskerville" w:cs="Libre Baskerville"/>
          <w:sz w:val="24"/>
          <w:szCs w:val="24"/>
        </w:rPr>
        <w:t xml:space="preserve">Fricker, E. (1998). Self-Knowledge: Special access versus artefact of grammar </w:t>
      </w:r>
    </w:p>
    <w:p w14:paraId="7BF304ED" w14:textId="77777777" w:rsidR="003B195E" w:rsidRDefault="00E106F3">
      <w:pPr>
        <w:ind w:left="720"/>
        <w:rPr>
          <w:rFonts w:ascii="Libre Baskerville" w:eastAsia="Libre Baskerville" w:hAnsi="Libre Baskerville" w:cs="Libre Baskerville"/>
          <w:sz w:val="24"/>
          <w:szCs w:val="24"/>
        </w:rPr>
      </w:pPr>
      <w:r>
        <w:rPr>
          <w:rFonts w:ascii="Libre Baskerville" w:eastAsia="Libre Baskerville" w:hAnsi="Libre Baskerville" w:cs="Libre Baskerville"/>
          <w:sz w:val="24"/>
          <w:szCs w:val="24"/>
        </w:rPr>
        <w:t xml:space="preserve">- a dichotomy rejected. In C. Wright, B.C. Smith, and C. Macdonald (eds.), </w:t>
      </w:r>
      <w:r>
        <w:rPr>
          <w:rFonts w:ascii="Libre Baskerville" w:eastAsia="Libre Baskerville" w:hAnsi="Libre Baskerville" w:cs="Libre Baskerville"/>
          <w:i/>
          <w:sz w:val="24"/>
          <w:szCs w:val="24"/>
        </w:rPr>
        <w:t>Knowing Our Own Minds</w:t>
      </w:r>
      <w:r>
        <w:rPr>
          <w:rFonts w:ascii="Libre Baskerville" w:eastAsia="Libre Baskerville" w:hAnsi="Libre Baskerville" w:cs="Libre Baskerville"/>
          <w:sz w:val="24"/>
          <w:szCs w:val="24"/>
        </w:rPr>
        <w:t xml:space="preserve"> (155). Oxford: Oxford University Press.</w:t>
      </w:r>
    </w:p>
    <w:p w14:paraId="3510F471" w14:textId="77777777" w:rsidR="003B195E" w:rsidRDefault="00E106F3">
      <w:pPr>
        <w:rPr>
          <w:rFonts w:ascii="Libre Baskerville" w:eastAsia="Libre Baskerville" w:hAnsi="Libre Baskerville" w:cs="Libre Baskerville"/>
          <w:sz w:val="24"/>
          <w:szCs w:val="24"/>
        </w:rPr>
      </w:pPr>
      <w:r>
        <w:rPr>
          <w:rFonts w:ascii="Libre Baskerville" w:eastAsia="Libre Baskerville" w:hAnsi="Libre Baskerville" w:cs="Libre Baskerville"/>
          <w:sz w:val="24"/>
          <w:szCs w:val="24"/>
        </w:rPr>
        <w:t xml:space="preserve">Haddock, A., and Macpherson, F. (2008). </w:t>
      </w:r>
      <w:r>
        <w:rPr>
          <w:rFonts w:ascii="Libre Baskerville" w:eastAsia="Libre Baskerville" w:hAnsi="Libre Baskerville" w:cs="Libre Baskerville"/>
          <w:sz w:val="24"/>
          <w:szCs w:val="24"/>
        </w:rPr>
        <w:t xml:space="preserve">Introduction. In A. Haddock and F. </w:t>
      </w:r>
    </w:p>
    <w:p w14:paraId="667E6A57" w14:textId="77777777" w:rsidR="003B195E" w:rsidRDefault="00E106F3">
      <w:pPr>
        <w:ind w:left="720"/>
        <w:rPr>
          <w:rFonts w:ascii="Libre Baskerville" w:eastAsia="Libre Baskerville" w:hAnsi="Libre Baskerville" w:cs="Libre Baskerville"/>
          <w:sz w:val="24"/>
          <w:szCs w:val="24"/>
        </w:rPr>
      </w:pPr>
      <w:r>
        <w:rPr>
          <w:rFonts w:ascii="Libre Baskerville" w:eastAsia="Libre Baskerville" w:hAnsi="Libre Baskerville" w:cs="Libre Baskerville"/>
          <w:sz w:val="24"/>
          <w:szCs w:val="24"/>
        </w:rPr>
        <w:t xml:space="preserve">Macpherson (eds.), </w:t>
      </w:r>
      <w:r>
        <w:rPr>
          <w:rFonts w:ascii="Libre Baskerville" w:eastAsia="Libre Baskerville" w:hAnsi="Libre Baskerville" w:cs="Libre Baskerville"/>
          <w:i/>
          <w:sz w:val="24"/>
          <w:szCs w:val="24"/>
        </w:rPr>
        <w:t xml:space="preserve">Disjunctivism: Perception, action, knowledge </w:t>
      </w:r>
      <w:r>
        <w:rPr>
          <w:rFonts w:ascii="Libre Baskerville" w:eastAsia="Libre Baskerville" w:hAnsi="Libre Baskerville" w:cs="Libre Baskerville"/>
          <w:sz w:val="24"/>
          <w:szCs w:val="24"/>
        </w:rPr>
        <w:t xml:space="preserve">(1-25). Oxford: Oxford University Press. </w:t>
      </w:r>
    </w:p>
    <w:p w14:paraId="1AC27CE6" w14:textId="77777777" w:rsidR="003B195E" w:rsidRDefault="00E106F3">
      <w:pPr>
        <w:rPr>
          <w:rFonts w:ascii="Libre Baskerville" w:eastAsia="Libre Baskerville" w:hAnsi="Libre Baskerville" w:cs="Libre Baskerville"/>
          <w:sz w:val="24"/>
          <w:szCs w:val="24"/>
        </w:rPr>
      </w:pPr>
      <w:r>
        <w:rPr>
          <w:rFonts w:ascii="Libre Baskerville" w:eastAsia="Libre Baskerville" w:hAnsi="Libre Baskerville" w:cs="Libre Baskerville"/>
          <w:sz w:val="24"/>
          <w:szCs w:val="24"/>
        </w:rPr>
        <w:t xml:space="preserve">Macdonald, C. (2007). Introspection and authoritative self-knowledge. </w:t>
      </w:r>
    </w:p>
    <w:p w14:paraId="323E4F9C" w14:textId="77777777" w:rsidR="003B195E" w:rsidRPr="00AF4780" w:rsidRDefault="00E106F3">
      <w:pPr>
        <w:ind w:firstLine="720"/>
        <w:rPr>
          <w:rFonts w:ascii="Libre Baskerville" w:eastAsia="Libre Baskerville" w:hAnsi="Libre Baskerville" w:cs="Libre Baskerville"/>
          <w:sz w:val="24"/>
          <w:szCs w:val="24"/>
          <w:lang w:val="de-DE"/>
        </w:rPr>
      </w:pPr>
      <w:r w:rsidRPr="00AF4780">
        <w:rPr>
          <w:rFonts w:ascii="Libre Baskerville" w:eastAsia="Libre Baskerville" w:hAnsi="Libre Baskerville" w:cs="Libre Baskerville"/>
          <w:i/>
          <w:sz w:val="24"/>
          <w:szCs w:val="24"/>
          <w:lang w:val="de-DE"/>
        </w:rPr>
        <w:t>Erkenntnis, 67</w:t>
      </w:r>
      <w:r w:rsidRPr="00AF4780">
        <w:rPr>
          <w:rFonts w:ascii="Libre Baskerville" w:eastAsia="Libre Baskerville" w:hAnsi="Libre Baskerville" w:cs="Libre Baskerville"/>
          <w:sz w:val="24"/>
          <w:szCs w:val="24"/>
          <w:lang w:val="de-DE"/>
        </w:rPr>
        <w:t xml:space="preserve">(2), 355-372. DOI: </w:t>
      </w:r>
      <w:hyperlink r:id="rId20">
        <w:r w:rsidRPr="00AF4780">
          <w:rPr>
            <w:rFonts w:ascii="Libre Baskerville" w:eastAsia="Libre Baskerville" w:hAnsi="Libre Baskerville" w:cs="Libre Baskerville"/>
            <w:color w:val="074BA9"/>
            <w:sz w:val="24"/>
            <w:szCs w:val="24"/>
            <w:highlight w:val="white"/>
            <w:u w:val="single"/>
            <w:lang w:val="de-DE"/>
          </w:rPr>
          <w:t>10.1007/s10670-007-9072-z</w:t>
        </w:r>
      </w:hyperlink>
    </w:p>
    <w:p w14:paraId="1B80D529" w14:textId="77777777" w:rsidR="003B195E" w:rsidRDefault="00E106F3">
      <w:pPr>
        <w:rPr>
          <w:rFonts w:ascii="Libre Baskerville" w:eastAsia="Libre Baskerville" w:hAnsi="Libre Baskerville" w:cs="Libre Baskerville"/>
          <w:sz w:val="24"/>
          <w:szCs w:val="24"/>
        </w:rPr>
      </w:pPr>
      <w:r w:rsidRPr="00AF4780">
        <w:rPr>
          <w:rFonts w:ascii="Libre Baskerville" w:eastAsia="Libre Baskerville" w:hAnsi="Libre Baskerville" w:cs="Libre Baskerville"/>
          <w:sz w:val="24"/>
          <w:szCs w:val="24"/>
          <w:lang w:val="de-DE"/>
        </w:rPr>
        <w:t xml:space="preserve">Madison, B.J.C. (2010). </w:t>
      </w:r>
      <w:r>
        <w:rPr>
          <w:rFonts w:ascii="Libre Baskerville" w:eastAsia="Libre Baskerville" w:hAnsi="Libre Baskerville" w:cs="Libre Baskerville"/>
          <w:sz w:val="24"/>
          <w:szCs w:val="24"/>
        </w:rPr>
        <w:t xml:space="preserve">Epistemic Internalism. </w:t>
      </w:r>
      <w:r>
        <w:rPr>
          <w:rFonts w:ascii="Libre Baskerville" w:eastAsia="Libre Baskerville" w:hAnsi="Libre Baskerville" w:cs="Libre Baskerville"/>
          <w:i/>
          <w:sz w:val="24"/>
          <w:szCs w:val="24"/>
        </w:rPr>
        <w:t>Philosophy Compass, 5</w:t>
      </w:r>
      <w:r>
        <w:rPr>
          <w:rFonts w:ascii="Libre Baskerville" w:eastAsia="Libre Baskerville" w:hAnsi="Libre Baskerville" w:cs="Libre Baskerville"/>
          <w:sz w:val="24"/>
          <w:szCs w:val="24"/>
        </w:rPr>
        <w:t xml:space="preserve">(10): </w:t>
      </w:r>
    </w:p>
    <w:p w14:paraId="387E564B" w14:textId="77777777" w:rsidR="003B195E" w:rsidRDefault="00E106F3">
      <w:pPr>
        <w:ind w:firstLine="720"/>
        <w:rPr>
          <w:rFonts w:ascii="Libre Baskerville" w:eastAsia="Libre Baskerville" w:hAnsi="Libre Baskerville" w:cs="Libre Baskerville"/>
          <w:sz w:val="24"/>
          <w:szCs w:val="24"/>
        </w:rPr>
      </w:pPr>
      <w:r>
        <w:rPr>
          <w:rFonts w:ascii="Libre Baskerville" w:eastAsia="Libre Baskerville" w:hAnsi="Libre Baskerville" w:cs="Libre Baskerville"/>
          <w:sz w:val="24"/>
          <w:szCs w:val="24"/>
        </w:rPr>
        <w:t xml:space="preserve">840-853. DOI: </w:t>
      </w:r>
      <w:r>
        <w:rPr>
          <w:rFonts w:ascii="Libre Baskerville" w:eastAsia="Libre Baskerville" w:hAnsi="Libre Baskerville" w:cs="Libre Baskerville"/>
          <w:color w:val="231F20"/>
          <w:sz w:val="24"/>
          <w:szCs w:val="24"/>
          <w:highlight w:val="white"/>
        </w:rPr>
        <w:t>10.1111/j.1747-9991.</w:t>
      </w:r>
      <w:proofErr w:type="gramStart"/>
      <w:r>
        <w:rPr>
          <w:rFonts w:ascii="Libre Baskerville" w:eastAsia="Libre Baskerville" w:hAnsi="Libre Baskerville" w:cs="Libre Baskerville"/>
          <w:color w:val="231F20"/>
          <w:sz w:val="24"/>
          <w:szCs w:val="24"/>
          <w:highlight w:val="white"/>
        </w:rPr>
        <w:t>2010</w:t>
      </w:r>
      <w:r>
        <w:rPr>
          <w:rFonts w:ascii="Libre Baskerville" w:eastAsia="Libre Baskerville" w:hAnsi="Libre Baskerville" w:cs="Libre Baskerville"/>
          <w:color w:val="231F20"/>
          <w:sz w:val="24"/>
          <w:szCs w:val="24"/>
          <w:highlight w:val="white"/>
        </w:rPr>
        <w:t>.00333.x</w:t>
      </w:r>
      <w:proofErr w:type="gramEnd"/>
    </w:p>
    <w:p w14:paraId="61C15143" w14:textId="77777777" w:rsidR="003B195E" w:rsidRDefault="00E106F3">
      <w:pPr>
        <w:rPr>
          <w:rFonts w:ascii="Libre Baskerville" w:eastAsia="Libre Baskerville" w:hAnsi="Libre Baskerville" w:cs="Libre Baskerville"/>
          <w:sz w:val="24"/>
          <w:szCs w:val="24"/>
        </w:rPr>
      </w:pPr>
      <w:r>
        <w:rPr>
          <w:rFonts w:ascii="Libre Baskerville" w:eastAsia="Libre Baskerville" w:hAnsi="Libre Baskerville" w:cs="Libre Baskerville"/>
          <w:sz w:val="24"/>
          <w:szCs w:val="24"/>
        </w:rPr>
        <w:t xml:space="preserve">Martin, M.G.F. (2009). The reality of appearances. In A. Byrne and H. Logue </w:t>
      </w:r>
    </w:p>
    <w:p w14:paraId="50576542" w14:textId="77777777" w:rsidR="003B195E" w:rsidRDefault="00E106F3">
      <w:pPr>
        <w:ind w:left="720"/>
        <w:rPr>
          <w:rFonts w:ascii="Libre Baskerville" w:eastAsia="Libre Baskerville" w:hAnsi="Libre Baskerville" w:cs="Libre Baskerville"/>
          <w:sz w:val="24"/>
          <w:szCs w:val="24"/>
        </w:rPr>
      </w:pPr>
      <w:r>
        <w:rPr>
          <w:rFonts w:ascii="Libre Baskerville" w:eastAsia="Libre Baskerville" w:hAnsi="Libre Baskerville" w:cs="Libre Baskerville"/>
          <w:sz w:val="24"/>
          <w:szCs w:val="24"/>
        </w:rPr>
        <w:t xml:space="preserve">(eds.), </w:t>
      </w:r>
      <w:r>
        <w:rPr>
          <w:rFonts w:ascii="Libre Baskerville" w:eastAsia="Libre Baskerville" w:hAnsi="Libre Baskerville" w:cs="Libre Baskerville"/>
          <w:i/>
          <w:sz w:val="24"/>
          <w:szCs w:val="24"/>
        </w:rPr>
        <w:t xml:space="preserve">Disjunctivism: Contemporary readings, </w:t>
      </w:r>
      <w:r>
        <w:rPr>
          <w:rFonts w:ascii="Libre Baskerville" w:eastAsia="Libre Baskerville" w:hAnsi="Libre Baskerville" w:cs="Libre Baskerville"/>
          <w:sz w:val="24"/>
          <w:szCs w:val="24"/>
        </w:rPr>
        <w:t xml:space="preserve">91-116. Cambridge: MIT Press. </w:t>
      </w:r>
    </w:p>
    <w:p w14:paraId="43D480B9" w14:textId="77777777" w:rsidR="003B195E" w:rsidRDefault="00E106F3">
      <w:pPr>
        <w:rPr>
          <w:rFonts w:ascii="Libre Baskerville" w:eastAsia="Libre Baskerville" w:hAnsi="Libre Baskerville" w:cs="Libre Baskerville"/>
          <w:sz w:val="24"/>
          <w:szCs w:val="24"/>
        </w:rPr>
      </w:pPr>
      <w:r>
        <w:rPr>
          <w:rFonts w:ascii="Libre Baskerville" w:eastAsia="Libre Baskerville" w:hAnsi="Libre Baskerville" w:cs="Libre Baskerville"/>
          <w:sz w:val="24"/>
          <w:szCs w:val="24"/>
        </w:rPr>
        <w:t xml:space="preserve">McDowell, J. (2009). Selections from criteria, defeasibility, and knowledge. </w:t>
      </w:r>
    </w:p>
    <w:p w14:paraId="4A5B1AB0" w14:textId="77777777" w:rsidR="003B195E" w:rsidRDefault="00E106F3">
      <w:pPr>
        <w:ind w:left="720"/>
        <w:rPr>
          <w:rFonts w:ascii="Libre Baskerville" w:eastAsia="Libre Baskerville" w:hAnsi="Libre Baskerville" w:cs="Libre Baskerville"/>
          <w:sz w:val="24"/>
          <w:szCs w:val="24"/>
        </w:rPr>
      </w:pPr>
      <w:r>
        <w:rPr>
          <w:rFonts w:ascii="Libre Baskerville" w:eastAsia="Libre Baskerville" w:hAnsi="Libre Baskerville" w:cs="Libre Baskerville"/>
          <w:sz w:val="24"/>
          <w:szCs w:val="24"/>
        </w:rPr>
        <w:t>In A. Byrne and</w:t>
      </w:r>
      <w:r>
        <w:rPr>
          <w:rFonts w:ascii="Libre Baskerville" w:eastAsia="Libre Baskerville" w:hAnsi="Libre Baskerville" w:cs="Libre Baskerville"/>
          <w:sz w:val="24"/>
          <w:szCs w:val="24"/>
        </w:rPr>
        <w:t xml:space="preserve"> H. Logue (eds.), </w:t>
      </w:r>
      <w:r>
        <w:rPr>
          <w:rFonts w:ascii="Libre Baskerville" w:eastAsia="Libre Baskerville" w:hAnsi="Libre Baskerville" w:cs="Libre Baskerville"/>
          <w:i/>
          <w:sz w:val="24"/>
          <w:szCs w:val="24"/>
        </w:rPr>
        <w:t>Disjunctivism: Contemporary readings</w:t>
      </w:r>
      <w:r>
        <w:rPr>
          <w:rFonts w:ascii="Libre Baskerville" w:eastAsia="Libre Baskerville" w:hAnsi="Libre Baskerville" w:cs="Libre Baskerville"/>
          <w:sz w:val="24"/>
          <w:szCs w:val="24"/>
        </w:rPr>
        <w:t xml:space="preserve"> (75-90). Cambridge: MIT Press. </w:t>
      </w:r>
    </w:p>
    <w:p w14:paraId="241BB7D8" w14:textId="77777777" w:rsidR="003B195E" w:rsidRDefault="00E106F3">
      <w:pPr>
        <w:rPr>
          <w:rFonts w:ascii="Libre Baskerville" w:eastAsia="Libre Baskerville" w:hAnsi="Libre Baskerville" w:cs="Libre Baskerville"/>
          <w:i/>
          <w:sz w:val="24"/>
          <w:szCs w:val="24"/>
        </w:rPr>
      </w:pPr>
      <w:r>
        <w:rPr>
          <w:rFonts w:ascii="Libre Baskerville" w:eastAsia="Libre Baskerville" w:hAnsi="Libre Baskerville" w:cs="Libre Baskerville"/>
          <w:sz w:val="24"/>
          <w:szCs w:val="24"/>
        </w:rPr>
        <w:lastRenderedPageBreak/>
        <w:t xml:space="preserve">McDowell, J. (2010). Tyler Burge on disjunctivism. </w:t>
      </w:r>
      <w:r>
        <w:rPr>
          <w:rFonts w:ascii="Libre Baskerville" w:eastAsia="Libre Baskerville" w:hAnsi="Libre Baskerville" w:cs="Libre Baskerville"/>
          <w:i/>
          <w:sz w:val="24"/>
          <w:szCs w:val="24"/>
        </w:rPr>
        <w:t xml:space="preserve">Philosophical Explorations, </w:t>
      </w:r>
    </w:p>
    <w:p w14:paraId="56688E24" w14:textId="77777777" w:rsidR="003B195E" w:rsidRDefault="00E106F3">
      <w:pPr>
        <w:ind w:firstLine="720"/>
        <w:rPr>
          <w:rFonts w:ascii="Libre Baskerville" w:eastAsia="Libre Baskerville" w:hAnsi="Libre Baskerville" w:cs="Libre Baskerville"/>
          <w:sz w:val="24"/>
          <w:szCs w:val="24"/>
        </w:rPr>
      </w:pPr>
      <w:r>
        <w:rPr>
          <w:rFonts w:ascii="Libre Baskerville" w:eastAsia="Libre Baskerville" w:hAnsi="Libre Baskerville" w:cs="Libre Baskerville"/>
          <w:i/>
          <w:sz w:val="24"/>
          <w:szCs w:val="24"/>
        </w:rPr>
        <w:t>13</w:t>
      </w:r>
      <w:r>
        <w:rPr>
          <w:rFonts w:ascii="Libre Baskerville" w:eastAsia="Libre Baskerville" w:hAnsi="Libre Baskerville" w:cs="Libre Baskerville"/>
          <w:sz w:val="24"/>
          <w:szCs w:val="24"/>
        </w:rPr>
        <w:t xml:space="preserve">(3), 243-255. DOI: </w:t>
      </w:r>
      <w:hyperlink r:id="rId21">
        <w:r>
          <w:rPr>
            <w:rFonts w:ascii="Libre Baskerville" w:eastAsia="Libre Baskerville" w:hAnsi="Libre Baskerville" w:cs="Libre Baskerville"/>
            <w:color w:val="074BA9"/>
            <w:sz w:val="24"/>
            <w:szCs w:val="24"/>
            <w:highlight w:val="white"/>
            <w:u w:val="single"/>
          </w:rPr>
          <w:t>10.1080/13869795.2010.501905</w:t>
        </w:r>
      </w:hyperlink>
    </w:p>
    <w:p w14:paraId="0421EF85" w14:textId="77777777" w:rsidR="003B195E" w:rsidRDefault="00E106F3">
      <w:pPr>
        <w:rPr>
          <w:rFonts w:ascii="Libre Baskerville" w:eastAsia="Libre Baskerville" w:hAnsi="Libre Baskerville" w:cs="Libre Baskerville"/>
          <w:i/>
          <w:sz w:val="24"/>
          <w:szCs w:val="24"/>
        </w:rPr>
      </w:pPr>
      <w:r>
        <w:rPr>
          <w:rFonts w:ascii="Libre Baskerville" w:eastAsia="Libre Baskerville" w:hAnsi="Libre Baskerville" w:cs="Libre Baskerville"/>
          <w:sz w:val="24"/>
          <w:szCs w:val="24"/>
        </w:rPr>
        <w:t xml:space="preserve">McDowell, J. (2013). Tyler Burge on disjunctivism. </w:t>
      </w:r>
      <w:r>
        <w:rPr>
          <w:rFonts w:ascii="Libre Baskerville" w:eastAsia="Libre Baskerville" w:hAnsi="Libre Baskerville" w:cs="Libre Baskerville"/>
          <w:i/>
          <w:sz w:val="24"/>
          <w:szCs w:val="24"/>
        </w:rPr>
        <w:t xml:space="preserve">Philosophical Explorations, </w:t>
      </w:r>
    </w:p>
    <w:p w14:paraId="24EE7F22" w14:textId="77777777" w:rsidR="003B195E" w:rsidRDefault="00E106F3">
      <w:pPr>
        <w:ind w:firstLine="720"/>
        <w:rPr>
          <w:rFonts w:ascii="Libre Baskerville" w:eastAsia="Libre Baskerville" w:hAnsi="Libre Baskerville" w:cs="Libre Baskerville"/>
          <w:sz w:val="24"/>
          <w:szCs w:val="24"/>
        </w:rPr>
      </w:pPr>
      <w:r>
        <w:rPr>
          <w:rFonts w:ascii="Libre Baskerville" w:eastAsia="Libre Baskerville" w:hAnsi="Libre Baskerville" w:cs="Libre Baskerville"/>
          <w:i/>
          <w:sz w:val="24"/>
          <w:szCs w:val="24"/>
        </w:rPr>
        <w:t>16</w:t>
      </w:r>
      <w:r>
        <w:rPr>
          <w:rFonts w:ascii="Libre Baskerville" w:eastAsia="Libre Baskerville" w:hAnsi="Libre Baskerville" w:cs="Libre Baskerville"/>
          <w:sz w:val="24"/>
          <w:szCs w:val="24"/>
        </w:rPr>
        <w:t xml:space="preserve">(3), 259-279. DOI: </w:t>
      </w:r>
      <w:hyperlink r:id="rId22">
        <w:r>
          <w:rPr>
            <w:rFonts w:ascii="Libre Baskerville" w:eastAsia="Libre Baskerville" w:hAnsi="Libre Baskerville" w:cs="Libre Baskerville"/>
            <w:color w:val="074BA9"/>
            <w:sz w:val="24"/>
            <w:szCs w:val="24"/>
            <w:highlight w:val="white"/>
            <w:u w:val="single"/>
          </w:rPr>
          <w:t>10.1080/13869795.2013.808693</w:t>
        </w:r>
      </w:hyperlink>
    </w:p>
    <w:p w14:paraId="6C900F92" w14:textId="77777777" w:rsidR="003B195E" w:rsidRDefault="00E106F3">
      <w:pPr>
        <w:rPr>
          <w:rFonts w:ascii="Libre Baskerville" w:eastAsia="Libre Baskerville" w:hAnsi="Libre Baskerville" w:cs="Libre Baskerville"/>
          <w:sz w:val="24"/>
          <w:szCs w:val="24"/>
        </w:rPr>
      </w:pPr>
      <w:r>
        <w:rPr>
          <w:rFonts w:ascii="Libre Baskerville" w:eastAsia="Libre Baskerville" w:hAnsi="Libre Baskerville" w:cs="Libre Baskerville"/>
          <w:sz w:val="24"/>
          <w:szCs w:val="24"/>
        </w:rPr>
        <w:t xml:space="preserve">Neta, R., and Pritchard, D. (2007). McDowell and the New Evil Genius. </w:t>
      </w:r>
    </w:p>
    <w:p w14:paraId="6DB2342B" w14:textId="77777777" w:rsidR="003B195E" w:rsidRDefault="00E106F3">
      <w:pPr>
        <w:ind w:left="720"/>
        <w:rPr>
          <w:rFonts w:ascii="Libre Baskerville" w:eastAsia="Libre Baskerville" w:hAnsi="Libre Baskerville" w:cs="Libre Baskerville"/>
          <w:sz w:val="24"/>
          <w:szCs w:val="24"/>
        </w:rPr>
      </w:pPr>
      <w:r>
        <w:rPr>
          <w:rFonts w:ascii="Libre Baskerville" w:eastAsia="Libre Baskerville" w:hAnsi="Libre Baskerville" w:cs="Libre Baskerville"/>
          <w:i/>
          <w:sz w:val="24"/>
          <w:szCs w:val="24"/>
        </w:rPr>
        <w:t>Philosophy and Phenomenolo</w:t>
      </w:r>
      <w:r>
        <w:rPr>
          <w:rFonts w:ascii="Libre Baskerville" w:eastAsia="Libre Baskerville" w:hAnsi="Libre Baskerville" w:cs="Libre Baskerville"/>
          <w:i/>
          <w:sz w:val="24"/>
          <w:szCs w:val="24"/>
        </w:rPr>
        <w:t>gical Research, 74</w:t>
      </w:r>
      <w:r>
        <w:rPr>
          <w:rFonts w:ascii="Libre Baskerville" w:eastAsia="Libre Baskerville" w:hAnsi="Libre Baskerville" w:cs="Libre Baskerville"/>
          <w:sz w:val="24"/>
          <w:szCs w:val="24"/>
        </w:rPr>
        <w:t xml:space="preserve">(2): 381-396. DOI: </w:t>
      </w:r>
      <w:hyperlink r:id="rId23">
        <w:r>
          <w:rPr>
            <w:rFonts w:ascii="Libre Baskerville" w:eastAsia="Libre Baskerville" w:hAnsi="Libre Baskerville" w:cs="Libre Baskerville"/>
            <w:color w:val="074BA9"/>
            <w:sz w:val="24"/>
            <w:szCs w:val="24"/>
            <w:highlight w:val="white"/>
            <w:u w:val="single"/>
          </w:rPr>
          <w:t>10.1111/j.1933-1592.2007.00023.x</w:t>
        </w:r>
      </w:hyperlink>
    </w:p>
    <w:p w14:paraId="6888579F" w14:textId="77777777" w:rsidR="003B195E" w:rsidRDefault="00E106F3">
      <w:pPr>
        <w:rPr>
          <w:rFonts w:ascii="Libre Baskerville" w:eastAsia="Libre Baskerville" w:hAnsi="Libre Baskerville" w:cs="Libre Baskerville"/>
          <w:sz w:val="24"/>
          <w:szCs w:val="24"/>
        </w:rPr>
      </w:pPr>
      <w:r>
        <w:rPr>
          <w:rFonts w:ascii="Libre Baskerville" w:eastAsia="Libre Baskerville" w:hAnsi="Libre Baskerville" w:cs="Libre Baskerville"/>
          <w:sz w:val="24"/>
          <w:szCs w:val="24"/>
        </w:rPr>
        <w:t>Pappas, G. (2014). Internalist vs. Externalist Con</w:t>
      </w:r>
      <w:r>
        <w:rPr>
          <w:rFonts w:ascii="Libre Baskerville" w:eastAsia="Libre Baskerville" w:hAnsi="Libre Baskerville" w:cs="Libre Baskerville"/>
          <w:sz w:val="24"/>
          <w:szCs w:val="24"/>
        </w:rPr>
        <w:t xml:space="preserve">ceptions of Epistemic </w:t>
      </w:r>
    </w:p>
    <w:p w14:paraId="51964E4B" w14:textId="77777777" w:rsidR="003B195E" w:rsidRDefault="00E106F3">
      <w:pPr>
        <w:ind w:left="720"/>
        <w:rPr>
          <w:rFonts w:ascii="Libre Baskerville" w:eastAsia="Libre Baskerville" w:hAnsi="Libre Baskerville" w:cs="Libre Baskerville"/>
          <w:sz w:val="24"/>
          <w:szCs w:val="24"/>
        </w:rPr>
      </w:pPr>
      <w:r>
        <w:rPr>
          <w:rFonts w:ascii="Libre Baskerville" w:eastAsia="Libre Baskerville" w:hAnsi="Libre Baskerville" w:cs="Libre Baskerville"/>
          <w:sz w:val="24"/>
          <w:szCs w:val="24"/>
        </w:rPr>
        <w:t xml:space="preserve">Justification. In E.N. </w:t>
      </w:r>
      <w:proofErr w:type="spellStart"/>
      <w:r>
        <w:rPr>
          <w:rFonts w:ascii="Libre Baskerville" w:eastAsia="Libre Baskerville" w:hAnsi="Libre Baskerville" w:cs="Libre Baskerville"/>
          <w:sz w:val="24"/>
          <w:szCs w:val="24"/>
        </w:rPr>
        <w:t>Zalta</w:t>
      </w:r>
      <w:proofErr w:type="spellEnd"/>
      <w:r>
        <w:rPr>
          <w:rFonts w:ascii="Libre Baskerville" w:eastAsia="Libre Baskerville" w:hAnsi="Libre Baskerville" w:cs="Libre Baskerville"/>
          <w:sz w:val="24"/>
          <w:szCs w:val="24"/>
        </w:rPr>
        <w:t xml:space="preserve"> (ed.), </w:t>
      </w:r>
      <w:r>
        <w:rPr>
          <w:rFonts w:ascii="Libre Baskerville" w:eastAsia="Libre Baskerville" w:hAnsi="Libre Baskerville" w:cs="Libre Baskerville"/>
          <w:i/>
          <w:sz w:val="24"/>
          <w:szCs w:val="24"/>
        </w:rPr>
        <w:t xml:space="preserve">The Stanford Encyclopedia of Philosophy </w:t>
      </w:r>
      <w:r>
        <w:rPr>
          <w:rFonts w:ascii="Libre Baskerville" w:eastAsia="Libre Baskerville" w:hAnsi="Libre Baskerville" w:cs="Libre Baskerville"/>
          <w:sz w:val="24"/>
          <w:szCs w:val="24"/>
        </w:rPr>
        <w:t xml:space="preserve">(Fall 2017 Edition). URL: </w:t>
      </w:r>
      <w:r>
        <w:rPr>
          <w:rFonts w:ascii="Libre Baskerville" w:eastAsia="Libre Baskerville" w:hAnsi="Libre Baskerville" w:cs="Libre Baskerville"/>
          <w:color w:val="1A1A1A"/>
          <w:sz w:val="24"/>
          <w:szCs w:val="24"/>
        </w:rPr>
        <w:t>&lt;https://plato.stanford.edu/archives/fall2017/entries/justep-intext/&gt;</w:t>
      </w:r>
    </w:p>
    <w:p w14:paraId="0E4683CB" w14:textId="77777777" w:rsidR="003B195E" w:rsidRDefault="00E106F3">
      <w:pPr>
        <w:rPr>
          <w:rFonts w:ascii="Libre Baskerville" w:eastAsia="Libre Baskerville" w:hAnsi="Libre Baskerville" w:cs="Libre Baskerville"/>
          <w:sz w:val="24"/>
          <w:szCs w:val="24"/>
        </w:rPr>
      </w:pPr>
      <w:proofErr w:type="spellStart"/>
      <w:r>
        <w:rPr>
          <w:rFonts w:ascii="Libre Baskerville" w:eastAsia="Libre Baskerville" w:hAnsi="Libre Baskerville" w:cs="Libre Baskerville"/>
          <w:sz w:val="24"/>
          <w:szCs w:val="24"/>
        </w:rPr>
        <w:t>Peacocke</w:t>
      </w:r>
      <w:proofErr w:type="spellEnd"/>
      <w:r>
        <w:rPr>
          <w:rFonts w:ascii="Libre Baskerville" w:eastAsia="Libre Baskerville" w:hAnsi="Libre Baskerville" w:cs="Libre Baskerville"/>
          <w:sz w:val="24"/>
          <w:szCs w:val="24"/>
        </w:rPr>
        <w:t>, C. (1996). Our entitlement to self-knowledge: Entit</w:t>
      </w:r>
      <w:r>
        <w:rPr>
          <w:rFonts w:ascii="Libre Baskerville" w:eastAsia="Libre Baskerville" w:hAnsi="Libre Baskerville" w:cs="Libre Baskerville"/>
          <w:sz w:val="24"/>
          <w:szCs w:val="24"/>
        </w:rPr>
        <w:t xml:space="preserve">lement, </w:t>
      </w:r>
    </w:p>
    <w:p w14:paraId="423AAF7A" w14:textId="77777777" w:rsidR="003B195E" w:rsidRDefault="00E106F3">
      <w:pPr>
        <w:ind w:left="720"/>
        <w:rPr>
          <w:rFonts w:ascii="Libre Baskerville" w:eastAsia="Libre Baskerville" w:hAnsi="Libre Baskerville" w:cs="Libre Baskerville"/>
          <w:sz w:val="24"/>
          <w:szCs w:val="24"/>
        </w:rPr>
      </w:pPr>
      <w:r>
        <w:rPr>
          <w:rFonts w:ascii="Libre Baskerville" w:eastAsia="Libre Baskerville" w:hAnsi="Libre Baskerville" w:cs="Libre Baskerville"/>
          <w:sz w:val="24"/>
          <w:szCs w:val="24"/>
        </w:rPr>
        <w:t xml:space="preserve">self-knowledge, and conceptual redeployment. </w:t>
      </w:r>
      <w:r>
        <w:rPr>
          <w:rFonts w:ascii="Libre Baskerville" w:eastAsia="Libre Baskerville" w:hAnsi="Libre Baskerville" w:cs="Libre Baskerville"/>
          <w:i/>
          <w:sz w:val="24"/>
          <w:szCs w:val="24"/>
        </w:rPr>
        <w:t>Proceedings of the Aristotelian Society, 96</w:t>
      </w:r>
      <w:r>
        <w:rPr>
          <w:rFonts w:ascii="Libre Baskerville" w:eastAsia="Libre Baskerville" w:hAnsi="Libre Baskerville" w:cs="Libre Baskerville"/>
          <w:sz w:val="24"/>
          <w:szCs w:val="24"/>
        </w:rPr>
        <w:t xml:space="preserve">(1), 117-158. DOI: </w:t>
      </w:r>
      <w:hyperlink r:id="rId24">
        <w:r>
          <w:rPr>
            <w:rFonts w:ascii="Libre Baskerville" w:eastAsia="Libre Baskerville" w:hAnsi="Libre Baskerville" w:cs="Libre Baskerville"/>
            <w:color w:val="074BA9"/>
            <w:sz w:val="24"/>
            <w:szCs w:val="24"/>
            <w:highlight w:val="white"/>
            <w:u w:val="single"/>
          </w:rPr>
          <w:t>10.1093</w:t>
        </w:r>
        <w:r>
          <w:rPr>
            <w:rFonts w:ascii="Libre Baskerville" w:eastAsia="Libre Baskerville" w:hAnsi="Libre Baskerville" w:cs="Libre Baskerville"/>
            <w:color w:val="074BA9"/>
            <w:sz w:val="24"/>
            <w:szCs w:val="24"/>
            <w:highlight w:val="white"/>
            <w:u w:val="single"/>
          </w:rPr>
          <w:t>/</w:t>
        </w:r>
        <w:proofErr w:type="spellStart"/>
        <w:r>
          <w:rPr>
            <w:rFonts w:ascii="Libre Baskerville" w:eastAsia="Libre Baskerville" w:hAnsi="Libre Baskerville" w:cs="Libre Baskerville"/>
            <w:color w:val="074BA9"/>
            <w:sz w:val="24"/>
            <w:szCs w:val="24"/>
            <w:highlight w:val="white"/>
            <w:u w:val="single"/>
          </w:rPr>
          <w:t>aristotelian</w:t>
        </w:r>
        <w:proofErr w:type="spellEnd"/>
        <w:r>
          <w:rPr>
            <w:rFonts w:ascii="Libre Baskerville" w:eastAsia="Libre Baskerville" w:hAnsi="Libre Baskerville" w:cs="Libre Baskerville"/>
            <w:color w:val="074BA9"/>
            <w:sz w:val="24"/>
            <w:szCs w:val="24"/>
            <w:highlight w:val="white"/>
            <w:u w:val="single"/>
          </w:rPr>
          <w:t>/96.1.117</w:t>
        </w:r>
      </w:hyperlink>
    </w:p>
    <w:p w14:paraId="606AC604" w14:textId="77777777" w:rsidR="003B195E" w:rsidRDefault="00E106F3">
      <w:pPr>
        <w:rPr>
          <w:rFonts w:ascii="Libre Baskerville" w:eastAsia="Libre Baskerville" w:hAnsi="Libre Baskerville" w:cs="Libre Baskerville"/>
          <w:sz w:val="24"/>
          <w:szCs w:val="24"/>
        </w:rPr>
      </w:pPr>
      <w:proofErr w:type="spellStart"/>
      <w:r>
        <w:rPr>
          <w:rFonts w:ascii="Libre Baskerville" w:eastAsia="Libre Baskerville" w:hAnsi="Libre Baskerville" w:cs="Libre Baskerville"/>
          <w:sz w:val="24"/>
          <w:szCs w:val="24"/>
        </w:rPr>
        <w:t>Peacocke</w:t>
      </w:r>
      <w:proofErr w:type="spellEnd"/>
      <w:r>
        <w:rPr>
          <w:rFonts w:ascii="Libre Baskerville" w:eastAsia="Libre Baskerville" w:hAnsi="Libre Baskerville" w:cs="Libre Baskerville"/>
          <w:sz w:val="24"/>
          <w:szCs w:val="24"/>
        </w:rPr>
        <w:t xml:space="preserve">, C. (1999). </w:t>
      </w:r>
      <w:r>
        <w:rPr>
          <w:rFonts w:ascii="Libre Baskerville" w:eastAsia="Libre Baskerville" w:hAnsi="Libre Baskerville" w:cs="Libre Baskerville"/>
          <w:i/>
          <w:sz w:val="24"/>
          <w:szCs w:val="24"/>
        </w:rPr>
        <w:t>Being known.</w:t>
      </w:r>
      <w:r>
        <w:rPr>
          <w:rFonts w:ascii="Libre Baskerville" w:eastAsia="Libre Baskerville" w:hAnsi="Libre Baskerville" w:cs="Libre Baskerville"/>
          <w:sz w:val="24"/>
          <w:szCs w:val="24"/>
        </w:rPr>
        <w:t xml:space="preserve"> Oxford: Oxford University Press. </w:t>
      </w:r>
    </w:p>
    <w:p w14:paraId="7B3B7A77" w14:textId="77777777" w:rsidR="003B195E" w:rsidRDefault="00E106F3">
      <w:pPr>
        <w:rPr>
          <w:rFonts w:ascii="Libre Baskerville" w:eastAsia="Libre Baskerville" w:hAnsi="Libre Baskerville" w:cs="Libre Baskerville"/>
          <w:sz w:val="24"/>
          <w:szCs w:val="24"/>
        </w:rPr>
      </w:pPr>
      <w:r>
        <w:rPr>
          <w:rFonts w:ascii="Libre Baskerville" w:eastAsia="Libre Baskerville" w:hAnsi="Libre Baskerville" w:cs="Libre Baskerville"/>
          <w:sz w:val="24"/>
          <w:szCs w:val="24"/>
        </w:rPr>
        <w:t>Pritchard, D. (2008). McDowellian neo-</w:t>
      </w:r>
      <w:proofErr w:type="spellStart"/>
      <w:r>
        <w:rPr>
          <w:rFonts w:ascii="Libre Baskerville" w:eastAsia="Libre Baskerville" w:hAnsi="Libre Baskerville" w:cs="Libre Baskerville"/>
          <w:sz w:val="24"/>
          <w:szCs w:val="24"/>
        </w:rPr>
        <w:t>Mooreianism</w:t>
      </w:r>
      <w:proofErr w:type="spellEnd"/>
      <w:r>
        <w:rPr>
          <w:rFonts w:ascii="Libre Baskerville" w:eastAsia="Libre Baskerville" w:hAnsi="Libre Baskerville" w:cs="Libre Baskerville"/>
          <w:sz w:val="24"/>
          <w:szCs w:val="24"/>
        </w:rPr>
        <w:t xml:space="preserve">. In A. Haddock and F. </w:t>
      </w:r>
    </w:p>
    <w:p w14:paraId="33D62077" w14:textId="77777777" w:rsidR="003B195E" w:rsidRDefault="00E106F3">
      <w:pPr>
        <w:ind w:left="720"/>
        <w:rPr>
          <w:rFonts w:ascii="Libre Baskerville" w:eastAsia="Libre Baskerville" w:hAnsi="Libre Baskerville" w:cs="Libre Baskerville"/>
          <w:sz w:val="24"/>
          <w:szCs w:val="24"/>
        </w:rPr>
      </w:pPr>
      <w:r>
        <w:rPr>
          <w:rFonts w:ascii="Libre Baskerville" w:eastAsia="Libre Baskerville" w:hAnsi="Libre Baskerville" w:cs="Libre Baskerville"/>
          <w:sz w:val="24"/>
          <w:szCs w:val="24"/>
        </w:rPr>
        <w:t xml:space="preserve">Macpherson (eds.), </w:t>
      </w:r>
      <w:r>
        <w:rPr>
          <w:rFonts w:ascii="Libre Baskerville" w:eastAsia="Libre Baskerville" w:hAnsi="Libre Baskerville" w:cs="Libre Baskerville"/>
          <w:i/>
          <w:sz w:val="24"/>
          <w:szCs w:val="24"/>
        </w:rPr>
        <w:t>Disjunctivism: Perception, action, and knowledge</w:t>
      </w:r>
      <w:r>
        <w:rPr>
          <w:rFonts w:ascii="Libre Baskerville" w:eastAsia="Libre Baskerville" w:hAnsi="Libre Baskerville" w:cs="Libre Baskerville"/>
          <w:sz w:val="24"/>
          <w:szCs w:val="24"/>
        </w:rPr>
        <w:t xml:space="preserve"> (283-310). Oxford: Oxfor</w:t>
      </w:r>
      <w:r>
        <w:rPr>
          <w:rFonts w:ascii="Libre Baskerville" w:eastAsia="Libre Baskerville" w:hAnsi="Libre Baskerville" w:cs="Libre Baskerville"/>
          <w:sz w:val="24"/>
          <w:szCs w:val="24"/>
        </w:rPr>
        <w:t xml:space="preserve">d University Press. </w:t>
      </w:r>
    </w:p>
    <w:p w14:paraId="38A84B2D" w14:textId="77777777" w:rsidR="003B195E" w:rsidRDefault="00E106F3">
      <w:pPr>
        <w:rPr>
          <w:rFonts w:ascii="Libre Baskerville" w:eastAsia="Libre Baskerville" w:hAnsi="Libre Baskerville" w:cs="Libre Baskerville"/>
          <w:sz w:val="24"/>
          <w:szCs w:val="24"/>
        </w:rPr>
      </w:pPr>
      <w:r>
        <w:rPr>
          <w:rFonts w:ascii="Libre Baskerville" w:eastAsia="Libre Baskerville" w:hAnsi="Libre Baskerville" w:cs="Libre Baskerville"/>
          <w:sz w:val="24"/>
          <w:szCs w:val="24"/>
        </w:rPr>
        <w:t xml:space="preserve">Pritchard, D. (2012). Epistemological disjunctivism. Oxford: Oxford </w:t>
      </w:r>
    </w:p>
    <w:p w14:paraId="2B58BDF0" w14:textId="77777777" w:rsidR="003B195E" w:rsidRDefault="00E106F3">
      <w:pPr>
        <w:ind w:firstLine="720"/>
        <w:rPr>
          <w:rFonts w:ascii="Libre Baskerville" w:eastAsia="Libre Baskerville" w:hAnsi="Libre Baskerville" w:cs="Libre Baskerville"/>
          <w:sz w:val="24"/>
          <w:szCs w:val="24"/>
        </w:rPr>
      </w:pPr>
      <w:r>
        <w:rPr>
          <w:rFonts w:ascii="Libre Baskerville" w:eastAsia="Libre Baskerville" w:hAnsi="Libre Baskerville" w:cs="Libre Baskerville"/>
          <w:sz w:val="24"/>
          <w:szCs w:val="24"/>
        </w:rPr>
        <w:t>University Press.</w:t>
      </w:r>
    </w:p>
    <w:p w14:paraId="067B69B2" w14:textId="77777777" w:rsidR="003B195E" w:rsidRDefault="00E106F3">
      <w:pPr>
        <w:rPr>
          <w:rFonts w:ascii="Libre Baskerville" w:eastAsia="Libre Baskerville" w:hAnsi="Libre Baskerville" w:cs="Libre Baskerville"/>
          <w:i/>
          <w:sz w:val="24"/>
          <w:szCs w:val="24"/>
        </w:rPr>
      </w:pPr>
      <w:r>
        <w:rPr>
          <w:rFonts w:ascii="Libre Baskerville" w:eastAsia="Libre Baskerville" w:hAnsi="Libre Baskerville" w:cs="Libre Baskerville"/>
          <w:sz w:val="24"/>
          <w:szCs w:val="24"/>
        </w:rPr>
        <w:t xml:space="preserve">Pryor, J. (1999). Immunity to error through misidentification. </w:t>
      </w:r>
      <w:r>
        <w:rPr>
          <w:rFonts w:ascii="Libre Baskerville" w:eastAsia="Libre Baskerville" w:hAnsi="Libre Baskerville" w:cs="Libre Baskerville"/>
          <w:i/>
          <w:sz w:val="24"/>
          <w:szCs w:val="24"/>
        </w:rPr>
        <w:t xml:space="preserve">Philosophical </w:t>
      </w:r>
    </w:p>
    <w:p w14:paraId="47928C68" w14:textId="77777777" w:rsidR="003B195E" w:rsidRDefault="00E106F3">
      <w:pPr>
        <w:ind w:firstLine="720"/>
        <w:rPr>
          <w:rFonts w:ascii="Libre Baskerville" w:eastAsia="Libre Baskerville" w:hAnsi="Libre Baskerville" w:cs="Libre Baskerville"/>
          <w:sz w:val="24"/>
          <w:szCs w:val="24"/>
        </w:rPr>
      </w:pPr>
      <w:r>
        <w:rPr>
          <w:rFonts w:ascii="Libre Baskerville" w:eastAsia="Libre Baskerville" w:hAnsi="Libre Baskerville" w:cs="Libre Baskerville"/>
          <w:i/>
          <w:sz w:val="24"/>
          <w:szCs w:val="24"/>
        </w:rPr>
        <w:t>Topics, 26</w:t>
      </w:r>
      <w:r>
        <w:rPr>
          <w:rFonts w:ascii="Libre Baskerville" w:eastAsia="Libre Baskerville" w:hAnsi="Libre Baskerville" w:cs="Libre Baskerville"/>
          <w:sz w:val="24"/>
          <w:szCs w:val="24"/>
        </w:rPr>
        <w:t xml:space="preserve">(1-2), 271-304. </w:t>
      </w:r>
    </w:p>
    <w:p w14:paraId="5C215B34" w14:textId="77777777" w:rsidR="003B195E" w:rsidRDefault="00E106F3">
      <w:pPr>
        <w:rPr>
          <w:rFonts w:ascii="Libre Baskerville" w:eastAsia="Libre Baskerville" w:hAnsi="Libre Baskerville" w:cs="Libre Baskerville"/>
          <w:i/>
          <w:sz w:val="24"/>
          <w:szCs w:val="24"/>
        </w:rPr>
      </w:pPr>
      <w:r>
        <w:rPr>
          <w:rFonts w:ascii="Libre Baskerville" w:eastAsia="Libre Baskerville" w:hAnsi="Libre Baskerville" w:cs="Libre Baskerville"/>
          <w:sz w:val="24"/>
          <w:szCs w:val="24"/>
        </w:rPr>
        <w:t xml:space="preserve">Shoemaker, S. (1968). Self-reference and self-awareness. </w:t>
      </w:r>
      <w:r>
        <w:rPr>
          <w:rFonts w:ascii="Libre Baskerville" w:eastAsia="Libre Baskerville" w:hAnsi="Libre Baskerville" w:cs="Libre Baskerville"/>
          <w:i/>
          <w:sz w:val="24"/>
          <w:szCs w:val="24"/>
        </w:rPr>
        <w:t xml:space="preserve">Journal of Philosophy, </w:t>
      </w:r>
    </w:p>
    <w:p w14:paraId="06B4C98A" w14:textId="77777777" w:rsidR="003B195E" w:rsidRDefault="00E106F3">
      <w:pPr>
        <w:ind w:firstLine="720"/>
        <w:rPr>
          <w:rFonts w:ascii="Libre Baskerville" w:eastAsia="Libre Baskerville" w:hAnsi="Libre Baskerville" w:cs="Libre Baskerville"/>
          <w:sz w:val="24"/>
          <w:szCs w:val="24"/>
        </w:rPr>
      </w:pPr>
      <w:r>
        <w:rPr>
          <w:rFonts w:ascii="Libre Baskerville" w:eastAsia="Libre Baskerville" w:hAnsi="Libre Baskerville" w:cs="Libre Baskerville"/>
          <w:i/>
          <w:sz w:val="24"/>
          <w:szCs w:val="24"/>
        </w:rPr>
        <w:t>65</w:t>
      </w:r>
      <w:r>
        <w:rPr>
          <w:rFonts w:ascii="Libre Baskerville" w:eastAsia="Libre Baskerville" w:hAnsi="Libre Baskerville" w:cs="Libre Baskerville"/>
          <w:sz w:val="24"/>
          <w:szCs w:val="24"/>
        </w:rPr>
        <w:t xml:space="preserve">(October), 555-567. DOI: </w:t>
      </w:r>
      <w:hyperlink r:id="rId25">
        <w:r>
          <w:rPr>
            <w:rFonts w:ascii="Libre Baskerville" w:eastAsia="Libre Baskerville" w:hAnsi="Libre Baskerville" w:cs="Libre Baskerville"/>
            <w:color w:val="074BA9"/>
            <w:sz w:val="24"/>
            <w:szCs w:val="24"/>
            <w:highlight w:val="white"/>
            <w:u w:val="single"/>
          </w:rPr>
          <w:t>10.2307/2024121</w:t>
        </w:r>
      </w:hyperlink>
    </w:p>
    <w:p w14:paraId="60A458F8" w14:textId="77777777" w:rsidR="003B195E" w:rsidRDefault="00E106F3">
      <w:pPr>
        <w:rPr>
          <w:rFonts w:ascii="Libre Baskerville" w:eastAsia="Libre Baskerville" w:hAnsi="Libre Baskerville" w:cs="Libre Baskerville"/>
          <w:i/>
          <w:sz w:val="24"/>
          <w:szCs w:val="24"/>
        </w:rPr>
      </w:pPr>
      <w:r>
        <w:rPr>
          <w:rFonts w:ascii="Libre Baskerville" w:eastAsia="Libre Baskerville" w:hAnsi="Libre Baskerville" w:cs="Libre Baskerville"/>
          <w:sz w:val="24"/>
          <w:szCs w:val="24"/>
        </w:rPr>
        <w:t xml:space="preserve">Shoemaker, S. (1986). Introspection and the self. </w:t>
      </w:r>
      <w:r>
        <w:rPr>
          <w:rFonts w:ascii="Libre Baskerville" w:eastAsia="Libre Baskerville" w:hAnsi="Libre Baskerville" w:cs="Libre Baskerville"/>
          <w:i/>
          <w:sz w:val="24"/>
          <w:szCs w:val="24"/>
        </w:rPr>
        <w:t xml:space="preserve">Midwest Studies in </w:t>
      </w:r>
    </w:p>
    <w:p w14:paraId="1BF617E2" w14:textId="77777777" w:rsidR="003B195E" w:rsidRDefault="00E106F3">
      <w:pPr>
        <w:ind w:firstLine="720"/>
        <w:rPr>
          <w:rFonts w:ascii="Libre Baskerville" w:eastAsia="Libre Baskerville" w:hAnsi="Libre Baskerville" w:cs="Libre Baskerville"/>
          <w:sz w:val="24"/>
          <w:szCs w:val="24"/>
        </w:rPr>
      </w:pPr>
      <w:r>
        <w:rPr>
          <w:rFonts w:ascii="Libre Baskerville" w:eastAsia="Libre Baskerville" w:hAnsi="Libre Baskerville" w:cs="Libre Baskerville"/>
          <w:i/>
          <w:sz w:val="24"/>
          <w:szCs w:val="24"/>
        </w:rPr>
        <w:t>Philosophy, 10</w:t>
      </w:r>
      <w:r>
        <w:rPr>
          <w:rFonts w:ascii="Libre Baskerville" w:eastAsia="Libre Baskerville" w:hAnsi="Libre Baskerville" w:cs="Libre Baskerville"/>
          <w:sz w:val="24"/>
          <w:szCs w:val="24"/>
        </w:rPr>
        <w:t xml:space="preserve">(1), 101-120. DOI: </w:t>
      </w:r>
      <w:hyperlink r:id="rId26">
        <w:r>
          <w:rPr>
            <w:rFonts w:ascii="Libre Baskerville" w:eastAsia="Libre Baskerville" w:hAnsi="Libre Baskerville" w:cs="Libre Baskerville"/>
            <w:color w:val="074BA9"/>
            <w:sz w:val="24"/>
            <w:szCs w:val="24"/>
            <w:highlight w:val="white"/>
            <w:u w:val="single"/>
          </w:rPr>
          <w:t>10.1111/j.1475-4975.1987.tb00536.x</w:t>
        </w:r>
      </w:hyperlink>
    </w:p>
    <w:p w14:paraId="4AFF0142" w14:textId="77777777" w:rsidR="003B195E" w:rsidRDefault="00E106F3">
      <w:pPr>
        <w:rPr>
          <w:rFonts w:ascii="Libre Baskerville" w:eastAsia="Libre Baskerville" w:hAnsi="Libre Baskerville" w:cs="Libre Baskerville"/>
          <w:i/>
          <w:sz w:val="24"/>
          <w:szCs w:val="24"/>
        </w:rPr>
      </w:pPr>
      <w:r>
        <w:rPr>
          <w:rFonts w:ascii="Libre Baskerville" w:eastAsia="Libre Baskerville" w:hAnsi="Libre Baskerville" w:cs="Libre Baskerville"/>
          <w:sz w:val="24"/>
          <w:szCs w:val="24"/>
        </w:rPr>
        <w:t xml:space="preserve">Shoemaker, S. (1994). Self-knowledge and ‘inner sense’. </w:t>
      </w:r>
      <w:r>
        <w:rPr>
          <w:rFonts w:ascii="Libre Baskerville" w:eastAsia="Libre Baskerville" w:hAnsi="Libre Baskerville" w:cs="Libre Baskerville"/>
          <w:i/>
          <w:sz w:val="24"/>
          <w:szCs w:val="24"/>
        </w:rPr>
        <w:t xml:space="preserve">Philosophy and </w:t>
      </w:r>
    </w:p>
    <w:p w14:paraId="33E017BF" w14:textId="77777777" w:rsidR="003B195E" w:rsidRDefault="00E106F3">
      <w:pPr>
        <w:ind w:firstLine="720"/>
        <w:rPr>
          <w:rFonts w:ascii="Libre Baskerville" w:eastAsia="Libre Baskerville" w:hAnsi="Libre Baskerville" w:cs="Libre Baskerville"/>
          <w:sz w:val="24"/>
          <w:szCs w:val="24"/>
        </w:rPr>
      </w:pPr>
      <w:r>
        <w:rPr>
          <w:rFonts w:ascii="Libre Baskerville" w:eastAsia="Libre Baskerville" w:hAnsi="Libre Baskerville" w:cs="Libre Baskerville"/>
          <w:i/>
          <w:sz w:val="24"/>
          <w:szCs w:val="24"/>
        </w:rPr>
        <w:t>Phenomenological Research, 54</w:t>
      </w:r>
      <w:r>
        <w:rPr>
          <w:rFonts w:ascii="Libre Baskerville" w:eastAsia="Libre Baskerville" w:hAnsi="Libre Baskerville" w:cs="Libre Baskerville"/>
          <w:sz w:val="24"/>
          <w:szCs w:val="24"/>
        </w:rPr>
        <w:t>, 249-</w:t>
      </w:r>
      <w:r>
        <w:rPr>
          <w:rFonts w:ascii="Libre Baskerville" w:eastAsia="Libre Baskerville" w:hAnsi="Libre Baskerville" w:cs="Libre Baskerville"/>
          <w:sz w:val="24"/>
          <w:szCs w:val="24"/>
        </w:rPr>
        <w:t>314.</w:t>
      </w:r>
    </w:p>
    <w:p w14:paraId="36FBBAE7" w14:textId="77777777" w:rsidR="003B195E" w:rsidRDefault="00E106F3">
      <w:pPr>
        <w:rPr>
          <w:rFonts w:ascii="Libre Baskerville" w:eastAsia="Libre Baskerville" w:hAnsi="Libre Baskerville" w:cs="Libre Baskerville"/>
          <w:sz w:val="24"/>
          <w:szCs w:val="24"/>
        </w:rPr>
      </w:pPr>
      <w:proofErr w:type="spellStart"/>
      <w:r>
        <w:rPr>
          <w:rFonts w:ascii="Libre Baskerville" w:eastAsia="Libre Baskerville" w:hAnsi="Libre Baskerville" w:cs="Libre Baskerville"/>
          <w:sz w:val="24"/>
          <w:szCs w:val="24"/>
        </w:rPr>
        <w:t>Snowdon</w:t>
      </w:r>
      <w:proofErr w:type="spellEnd"/>
      <w:r>
        <w:rPr>
          <w:rFonts w:ascii="Libre Baskerville" w:eastAsia="Libre Baskerville" w:hAnsi="Libre Baskerville" w:cs="Libre Baskerville"/>
          <w:sz w:val="24"/>
          <w:szCs w:val="24"/>
        </w:rPr>
        <w:t xml:space="preserve">, P. (2009). The objects of perceptual experience. In A. Byrne and </w:t>
      </w:r>
    </w:p>
    <w:p w14:paraId="723DF274" w14:textId="77777777" w:rsidR="003B195E" w:rsidRDefault="00E106F3">
      <w:pPr>
        <w:ind w:left="720"/>
        <w:rPr>
          <w:rFonts w:ascii="Libre Baskerville" w:eastAsia="Libre Baskerville" w:hAnsi="Libre Baskerville" w:cs="Libre Baskerville"/>
          <w:sz w:val="24"/>
          <w:szCs w:val="24"/>
        </w:rPr>
      </w:pPr>
      <w:r>
        <w:rPr>
          <w:rFonts w:ascii="Libre Baskerville" w:eastAsia="Libre Baskerville" w:hAnsi="Libre Baskerville" w:cs="Libre Baskerville"/>
          <w:sz w:val="24"/>
          <w:szCs w:val="24"/>
        </w:rPr>
        <w:t xml:space="preserve">H. Logue (eds.), </w:t>
      </w:r>
      <w:r>
        <w:rPr>
          <w:rFonts w:ascii="Libre Baskerville" w:eastAsia="Libre Baskerville" w:hAnsi="Libre Baskerville" w:cs="Libre Baskerville"/>
          <w:i/>
          <w:sz w:val="24"/>
          <w:szCs w:val="24"/>
        </w:rPr>
        <w:t xml:space="preserve">Disjunctivism: Contemporary readings, </w:t>
      </w:r>
      <w:r>
        <w:rPr>
          <w:rFonts w:ascii="Libre Baskerville" w:eastAsia="Libre Baskerville" w:hAnsi="Libre Baskerville" w:cs="Libre Baskerville"/>
          <w:sz w:val="24"/>
          <w:szCs w:val="24"/>
        </w:rPr>
        <w:t>49-74. Cambridge: MIT Press.</w:t>
      </w:r>
    </w:p>
    <w:p w14:paraId="4D8B315E" w14:textId="77777777" w:rsidR="003B195E" w:rsidRDefault="00E106F3">
      <w:pPr>
        <w:rPr>
          <w:rFonts w:ascii="Libre Baskerville" w:eastAsia="Libre Baskerville" w:hAnsi="Libre Baskerville" w:cs="Libre Baskerville"/>
          <w:sz w:val="24"/>
          <w:szCs w:val="24"/>
        </w:rPr>
      </w:pPr>
      <w:r>
        <w:rPr>
          <w:rFonts w:ascii="Libre Baskerville" w:eastAsia="Libre Baskerville" w:hAnsi="Libre Baskerville" w:cs="Libre Baskerville"/>
          <w:sz w:val="24"/>
          <w:szCs w:val="24"/>
        </w:rPr>
        <w:t xml:space="preserve">Williamson, T. (2000). </w:t>
      </w:r>
      <w:r>
        <w:rPr>
          <w:rFonts w:ascii="Libre Baskerville" w:eastAsia="Libre Baskerville" w:hAnsi="Libre Baskerville" w:cs="Libre Baskerville"/>
          <w:i/>
          <w:sz w:val="24"/>
          <w:szCs w:val="24"/>
        </w:rPr>
        <w:t>Knowledge and its limits</w:t>
      </w:r>
      <w:r>
        <w:rPr>
          <w:rFonts w:ascii="Libre Baskerville" w:eastAsia="Libre Baskerville" w:hAnsi="Libre Baskerville" w:cs="Libre Baskerville"/>
          <w:sz w:val="24"/>
          <w:szCs w:val="24"/>
        </w:rPr>
        <w:t xml:space="preserve">. Oxford: Oxford University </w:t>
      </w:r>
    </w:p>
    <w:p w14:paraId="6FF1CC45" w14:textId="77777777" w:rsidR="003B195E" w:rsidRDefault="00E106F3">
      <w:pPr>
        <w:ind w:firstLine="720"/>
        <w:rPr>
          <w:rFonts w:ascii="Libre Baskerville" w:eastAsia="Libre Baskerville" w:hAnsi="Libre Baskerville" w:cs="Libre Baskerville"/>
          <w:sz w:val="24"/>
          <w:szCs w:val="24"/>
        </w:rPr>
      </w:pPr>
      <w:r>
        <w:rPr>
          <w:rFonts w:ascii="Libre Baskerville" w:eastAsia="Libre Baskerville" w:hAnsi="Libre Baskerville" w:cs="Libre Baskerville"/>
          <w:sz w:val="24"/>
          <w:szCs w:val="24"/>
        </w:rPr>
        <w:t xml:space="preserve">Press. </w:t>
      </w:r>
    </w:p>
    <w:p w14:paraId="2A366D34" w14:textId="77777777" w:rsidR="003B195E" w:rsidRDefault="00E106F3">
      <w:pPr>
        <w:rPr>
          <w:rFonts w:ascii="Libre Baskerville" w:eastAsia="Libre Baskerville" w:hAnsi="Libre Baskerville" w:cs="Libre Baskerville"/>
          <w:sz w:val="24"/>
          <w:szCs w:val="24"/>
        </w:rPr>
      </w:pPr>
      <w:r>
        <w:rPr>
          <w:rFonts w:ascii="Libre Baskerville" w:eastAsia="Libre Baskerville" w:hAnsi="Libre Baskerville" w:cs="Libre Baskerville"/>
          <w:sz w:val="24"/>
          <w:szCs w:val="24"/>
        </w:rPr>
        <w:t>Wittgens</w:t>
      </w:r>
      <w:r>
        <w:rPr>
          <w:rFonts w:ascii="Libre Baskerville" w:eastAsia="Libre Baskerville" w:hAnsi="Libre Baskerville" w:cs="Libre Baskerville"/>
          <w:sz w:val="24"/>
          <w:szCs w:val="24"/>
        </w:rPr>
        <w:t xml:space="preserve">tein, L. (1958). </w:t>
      </w:r>
      <w:r>
        <w:rPr>
          <w:rFonts w:ascii="Libre Baskerville" w:eastAsia="Libre Baskerville" w:hAnsi="Libre Baskerville" w:cs="Libre Baskerville"/>
          <w:i/>
          <w:sz w:val="24"/>
          <w:szCs w:val="24"/>
        </w:rPr>
        <w:t xml:space="preserve">The blue and brown books. </w:t>
      </w:r>
      <w:r>
        <w:rPr>
          <w:rFonts w:ascii="Libre Baskerville" w:eastAsia="Libre Baskerville" w:hAnsi="Libre Baskerville" w:cs="Libre Baskerville"/>
          <w:sz w:val="24"/>
          <w:szCs w:val="24"/>
        </w:rPr>
        <w:t>Harper &amp; Row.</w:t>
      </w:r>
    </w:p>
    <w:p w14:paraId="05081A5E" w14:textId="77777777" w:rsidR="003B195E" w:rsidRDefault="00E106F3">
      <w:pPr>
        <w:rPr>
          <w:rFonts w:ascii="Libre Baskerville" w:eastAsia="Libre Baskerville" w:hAnsi="Libre Baskerville" w:cs="Libre Baskerville"/>
          <w:i/>
          <w:sz w:val="24"/>
          <w:szCs w:val="24"/>
        </w:rPr>
      </w:pPr>
      <w:r>
        <w:rPr>
          <w:rFonts w:ascii="Libre Baskerville" w:eastAsia="Libre Baskerville" w:hAnsi="Libre Baskerville" w:cs="Libre Baskerville"/>
          <w:sz w:val="24"/>
          <w:szCs w:val="24"/>
        </w:rPr>
        <w:t xml:space="preserve">Wright, C. (1998). Self-knowledge: the </w:t>
      </w:r>
      <w:proofErr w:type="spellStart"/>
      <w:r>
        <w:rPr>
          <w:rFonts w:ascii="Libre Baskerville" w:eastAsia="Libre Baskerville" w:hAnsi="Libre Baskerville" w:cs="Libre Baskerville"/>
          <w:sz w:val="24"/>
          <w:szCs w:val="24"/>
        </w:rPr>
        <w:t>Wittgensteinian</w:t>
      </w:r>
      <w:proofErr w:type="spellEnd"/>
      <w:r>
        <w:rPr>
          <w:rFonts w:ascii="Libre Baskerville" w:eastAsia="Libre Baskerville" w:hAnsi="Libre Baskerville" w:cs="Libre Baskerville"/>
          <w:sz w:val="24"/>
          <w:szCs w:val="24"/>
        </w:rPr>
        <w:t xml:space="preserve"> legacy. </w:t>
      </w:r>
      <w:r>
        <w:rPr>
          <w:rFonts w:ascii="Libre Baskerville" w:eastAsia="Libre Baskerville" w:hAnsi="Libre Baskerville" w:cs="Libre Baskerville"/>
          <w:i/>
          <w:sz w:val="24"/>
          <w:szCs w:val="24"/>
        </w:rPr>
        <w:t xml:space="preserve">Royal Institute </w:t>
      </w:r>
    </w:p>
    <w:p w14:paraId="22E83DA6" w14:textId="77777777" w:rsidR="003B195E" w:rsidRDefault="00E106F3">
      <w:pPr>
        <w:ind w:firstLine="720"/>
        <w:rPr>
          <w:rFonts w:ascii="Libre Baskerville" w:eastAsia="Libre Baskerville" w:hAnsi="Libre Baskerville" w:cs="Libre Baskerville"/>
          <w:sz w:val="24"/>
          <w:szCs w:val="24"/>
        </w:rPr>
      </w:pPr>
      <w:r>
        <w:rPr>
          <w:rFonts w:ascii="Libre Baskerville" w:eastAsia="Libre Baskerville" w:hAnsi="Libre Baskerville" w:cs="Libre Baskerville"/>
          <w:i/>
          <w:sz w:val="24"/>
          <w:szCs w:val="24"/>
        </w:rPr>
        <w:t>of Philosophy Supplement, 43</w:t>
      </w:r>
      <w:r>
        <w:rPr>
          <w:rFonts w:ascii="Libre Baskerville" w:eastAsia="Libre Baskerville" w:hAnsi="Libre Baskerville" w:cs="Libre Baskerville"/>
          <w:sz w:val="24"/>
          <w:szCs w:val="24"/>
        </w:rPr>
        <w:t xml:space="preserve">, 101-122. DOI: </w:t>
      </w:r>
      <w:hyperlink r:id="rId27">
        <w:r>
          <w:rPr>
            <w:rFonts w:ascii="Libre Baskerville" w:eastAsia="Libre Baskerville" w:hAnsi="Libre Baskerville" w:cs="Libre Baskerville"/>
            <w:color w:val="074BA9"/>
            <w:sz w:val="24"/>
            <w:szCs w:val="24"/>
            <w:highlight w:val="white"/>
            <w:u w:val="single"/>
          </w:rPr>
          <w:t>10.1017/S135824610000432X</w:t>
        </w:r>
      </w:hyperlink>
    </w:p>
    <w:p w14:paraId="4291D74E" w14:textId="77777777" w:rsidR="003B195E" w:rsidRDefault="00E106F3">
      <w:pPr>
        <w:rPr>
          <w:rFonts w:ascii="Libre Baskerville" w:eastAsia="Libre Baskerville" w:hAnsi="Libre Baskerville" w:cs="Libre Baskerville"/>
          <w:sz w:val="24"/>
          <w:szCs w:val="24"/>
        </w:rPr>
      </w:pPr>
      <w:r>
        <w:rPr>
          <w:rFonts w:ascii="Libre Baskerville" w:eastAsia="Libre Baskerville" w:hAnsi="Libre Baskerville" w:cs="Libre Baskerville"/>
          <w:sz w:val="24"/>
          <w:szCs w:val="24"/>
        </w:rPr>
        <w:t xml:space="preserve">Wright, C. (2004). Warrant for nothing (and foundations for free)? </w:t>
      </w:r>
    </w:p>
    <w:p w14:paraId="6FFDA88B" w14:textId="77777777" w:rsidR="003B195E" w:rsidRDefault="00E106F3">
      <w:pPr>
        <w:ind w:left="720"/>
        <w:rPr>
          <w:rFonts w:ascii="Libre Baskerville" w:eastAsia="Libre Baskerville" w:hAnsi="Libre Baskerville" w:cs="Libre Baskerville"/>
          <w:sz w:val="24"/>
          <w:szCs w:val="24"/>
        </w:rPr>
      </w:pPr>
      <w:r>
        <w:rPr>
          <w:rFonts w:ascii="Libre Baskerville" w:eastAsia="Libre Baskerville" w:hAnsi="Libre Baskerville" w:cs="Libre Baskerville"/>
          <w:i/>
          <w:sz w:val="24"/>
          <w:szCs w:val="24"/>
        </w:rPr>
        <w:t>Aristotelian Society Supplementary Volume, 78</w:t>
      </w:r>
      <w:r>
        <w:rPr>
          <w:rFonts w:ascii="Libre Baskerville" w:eastAsia="Libre Baskerville" w:hAnsi="Libre Baskerville" w:cs="Libre Baskerville"/>
          <w:sz w:val="24"/>
          <w:szCs w:val="24"/>
        </w:rPr>
        <w:t xml:space="preserve">(1), 167-212. DOI: </w:t>
      </w:r>
      <w:hyperlink r:id="rId28">
        <w:r>
          <w:rPr>
            <w:rFonts w:ascii="Libre Baskerville" w:eastAsia="Libre Baskerville" w:hAnsi="Libre Baskerville" w:cs="Libre Baskerville"/>
            <w:color w:val="074BA9"/>
            <w:sz w:val="24"/>
            <w:szCs w:val="24"/>
            <w:highlight w:val="white"/>
            <w:u w:val="single"/>
          </w:rPr>
          <w:t>10.1111/j.0309-7013.2004.00121.x</w:t>
        </w:r>
      </w:hyperlink>
    </w:p>
    <w:p w14:paraId="7137DB32" w14:textId="77777777" w:rsidR="003B195E" w:rsidRDefault="00E106F3">
      <w:pPr>
        <w:rPr>
          <w:rFonts w:ascii="Libre Baskerville" w:eastAsia="Libre Baskerville" w:hAnsi="Libre Baskerville" w:cs="Libre Baskerville"/>
          <w:sz w:val="24"/>
          <w:szCs w:val="24"/>
        </w:rPr>
      </w:pPr>
      <w:r>
        <w:rPr>
          <w:rFonts w:ascii="Libre Baskerville" w:eastAsia="Libre Baskerville" w:hAnsi="Libre Baskerville" w:cs="Libre Baskerville"/>
          <w:sz w:val="24"/>
          <w:szCs w:val="24"/>
        </w:rPr>
        <w:t xml:space="preserve">Wright, C. (2012). Reflections on Francois </w:t>
      </w:r>
      <w:proofErr w:type="spellStart"/>
      <w:r>
        <w:rPr>
          <w:rFonts w:ascii="Libre Baskerville" w:eastAsia="Libre Baskerville" w:hAnsi="Libre Baskerville" w:cs="Libre Baskerville"/>
          <w:sz w:val="24"/>
          <w:szCs w:val="24"/>
        </w:rPr>
        <w:t>Recanati’s</w:t>
      </w:r>
      <w:proofErr w:type="spellEnd"/>
      <w:r>
        <w:rPr>
          <w:rFonts w:ascii="Libre Baskerville" w:eastAsia="Libre Baskerville" w:hAnsi="Libre Baskerville" w:cs="Libre Baskerville"/>
          <w:sz w:val="24"/>
          <w:szCs w:val="24"/>
        </w:rPr>
        <w:t xml:space="preserve"> ‘immunity to error </w:t>
      </w:r>
    </w:p>
    <w:p w14:paraId="06E1135D" w14:textId="77777777" w:rsidR="003B195E" w:rsidRDefault="00E106F3">
      <w:pPr>
        <w:ind w:left="720"/>
        <w:rPr>
          <w:rFonts w:ascii="Libre Baskerville" w:eastAsia="Libre Baskerville" w:hAnsi="Libre Baskerville" w:cs="Libre Baskerville"/>
          <w:sz w:val="24"/>
          <w:szCs w:val="24"/>
        </w:rPr>
      </w:pPr>
      <w:r>
        <w:rPr>
          <w:rFonts w:ascii="Libre Baskerville" w:eastAsia="Libre Baskerville" w:hAnsi="Libre Baskerville" w:cs="Libre Baskerville"/>
          <w:sz w:val="24"/>
          <w:szCs w:val="24"/>
        </w:rPr>
        <w:lastRenderedPageBreak/>
        <w:t>through misidentification: what it is and where is comes fr</w:t>
      </w:r>
      <w:r>
        <w:rPr>
          <w:rFonts w:ascii="Libre Baskerville" w:eastAsia="Libre Baskerville" w:hAnsi="Libre Baskerville" w:cs="Libre Baskerville"/>
          <w:sz w:val="24"/>
          <w:szCs w:val="24"/>
        </w:rPr>
        <w:t xml:space="preserve">om’. In S. Prosser and F. </w:t>
      </w:r>
      <w:proofErr w:type="spellStart"/>
      <w:r>
        <w:rPr>
          <w:rFonts w:ascii="Libre Baskerville" w:eastAsia="Libre Baskerville" w:hAnsi="Libre Baskerville" w:cs="Libre Baskerville"/>
          <w:sz w:val="24"/>
          <w:szCs w:val="24"/>
        </w:rPr>
        <w:t>Recanati</w:t>
      </w:r>
      <w:proofErr w:type="spellEnd"/>
      <w:r>
        <w:rPr>
          <w:rFonts w:ascii="Libre Baskerville" w:eastAsia="Libre Baskerville" w:hAnsi="Libre Baskerville" w:cs="Libre Baskerville"/>
          <w:sz w:val="24"/>
          <w:szCs w:val="24"/>
        </w:rPr>
        <w:t xml:space="preserve"> (eds.), </w:t>
      </w:r>
      <w:r>
        <w:rPr>
          <w:rFonts w:ascii="Libre Baskerville" w:eastAsia="Libre Baskerville" w:hAnsi="Libre Baskerville" w:cs="Libre Baskerville"/>
          <w:i/>
          <w:sz w:val="24"/>
          <w:szCs w:val="24"/>
        </w:rPr>
        <w:t>Immunity to error through misidentification: New essays</w:t>
      </w:r>
      <w:r>
        <w:rPr>
          <w:rFonts w:ascii="Libre Baskerville" w:eastAsia="Libre Baskerville" w:hAnsi="Libre Baskerville" w:cs="Libre Baskerville"/>
          <w:sz w:val="24"/>
          <w:szCs w:val="24"/>
        </w:rPr>
        <w:t xml:space="preserve">, (247-280). Cambridge University Press. </w:t>
      </w:r>
    </w:p>
    <w:p w14:paraId="03B0968E" w14:textId="77777777" w:rsidR="003B195E" w:rsidRDefault="00E106F3">
      <w:pPr>
        <w:rPr>
          <w:rFonts w:ascii="Libre Baskerville" w:eastAsia="Libre Baskerville" w:hAnsi="Libre Baskerville" w:cs="Libre Baskerville"/>
          <w:sz w:val="24"/>
          <w:szCs w:val="24"/>
        </w:rPr>
      </w:pPr>
      <w:r>
        <w:rPr>
          <w:rFonts w:ascii="Libre Baskerville" w:eastAsia="Libre Baskerville" w:hAnsi="Libre Baskerville" w:cs="Libre Baskerville"/>
          <w:sz w:val="24"/>
          <w:szCs w:val="24"/>
        </w:rPr>
        <w:t xml:space="preserve">Zimmerman, A. (2006). Basic self-knowledge: Answering </w:t>
      </w:r>
      <w:proofErr w:type="spellStart"/>
      <w:r>
        <w:rPr>
          <w:rFonts w:ascii="Libre Baskerville" w:eastAsia="Libre Baskerville" w:hAnsi="Libre Baskerville" w:cs="Libre Baskerville"/>
          <w:sz w:val="24"/>
          <w:szCs w:val="24"/>
        </w:rPr>
        <w:t>Peacocke’s</w:t>
      </w:r>
      <w:proofErr w:type="spellEnd"/>
      <w:r>
        <w:rPr>
          <w:rFonts w:ascii="Libre Baskerville" w:eastAsia="Libre Baskerville" w:hAnsi="Libre Baskerville" w:cs="Libre Baskerville"/>
          <w:sz w:val="24"/>
          <w:szCs w:val="24"/>
        </w:rPr>
        <w:t xml:space="preserve"> </w:t>
      </w:r>
    </w:p>
    <w:p w14:paraId="288C68CE" w14:textId="77777777" w:rsidR="003B195E" w:rsidRDefault="00E106F3">
      <w:pPr>
        <w:ind w:firstLine="720"/>
        <w:rPr>
          <w:rFonts w:ascii="Libre Baskerville" w:eastAsia="Libre Baskerville" w:hAnsi="Libre Baskerville" w:cs="Libre Baskerville"/>
          <w:sz w:val="24"/>
          <w:szCs w:val="24"/>
        </w:rPr>
      </w:pPr>
      <w:r>
        <w:rPr>
          <w:rFonts w:ascii="Libre Baskerville" w:eastAsia="Libre Baskerville" w:hAnsi="Libre Baskerville" w:cs="Libre Baskerville"/>
          <w:sz w:val="24"/>
          <w:szCs w:val="24"/>
        </w:rPr>
        <w:t xml:space="preserve">criticisms of constitutivism. </w:t>
      </w:r>
      <w:r>
        <w:rPr>
          <w:rFonts w:ascii="Libre Baskerville" w:eastAsia="Libre Baskerville" w:hAnsi="Libre Baskerville" w:cs="Libre Baskerville"/>
          <w:i/>
          <w:sz w:val="24"/>
          <w:szCs w:val="24"/>
        </w:rPr>
        <w:t>Philosophical Studies, 128</w:t>
      </w:r>
      <w:r>
        <w:rPr>
          <w:rFonts w:ascii="Libre Baskerville" w:eastAsia="Libre Baskerville" w:hAnsi="Libre Baskerville" w:cs="Libre Baskerville"/>
          <w:sz w:val="24"/>
          <w:szCs w:val="24"/>
        </w:rPr>
        <w:t xml:space="preserve">, 337-379. DOI: </w:t>
      </w:r>
    </w:p>
    <w:p w14:paraId="2D9D688D" w14:textId="77777777" w:rsidR="003B195E" w:rsidRDefault="00E106F3">
      <w:pPr>
        <w:ind w:left="720"/>
        <w:rPr>
          <w:rFonts w:ascii="Libre Baskerville" w:eastAsia="Libre Baskerville" w:hAnsi="Libre Baskerville" w:cs="Libre Baskerville"/>
          <w:sz w:val="24"/>
          <w:szCs w:val="24"/>
        </w:rPr>
      </w:pPr>
      <w:r>
        <w:rPr>
          <w:rFonts w:ascii="Libre Baskerville" w:eastAsia="Libre Baskerville" w:hAnsi="Libre Baskerville" w:cs="Libre Baskerville"/>
          <w:sz w:val="24"/>
          <w:szCs w:val="24"/>
        </w:rPr>
        <w:t>10.1007/s11098-004-7797-y</w:t>
      </w:r>
    </w:p>
    <w:p w14:paraId="0AC0A82A" w14:textId="77777777" w:rsidR="003B195E" w:rsidRDefault="003B195E">
      <w:pPr>
        <w:spacing w:line="480" w:lineRule="auto"/>
        <w:rPr>
          <w:rFonts w:ascii="Libre Baskerville" w:eastAsia="Libre Baskerville" w:hAnsi="Libre Baskerville" w:cs="Libre Baskerville"/>
          <w:b/>
          <w:sz w:val="24"/>
          <w:szCs w:val="24"/>
          <w:u w:val="single"/>
        </w:rPr>
      </w:pPr>
    </w:p>
    <w:sectPr w:rsidR="003B195E">
      <w:footerReference w:type="even" r:id="rId29"/>
      <w:footerReference w:type="default" r:id="rId30"/>
      <w:endnotePr>
        <w:numFmt w:val="decimal"/>
      </w:endnotePr>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6F7348" w14:textId="77777777" w:rsidR="00E106F3" w:rsidRDefault="00E106F3">
      <w:pPr>
        <w:spacing w:line="240" w:lineRule="auto"/>
      </w:pPr>
      <w:r>
        <w:separator/>
      </w:r>
    </w:p>
  </w:endnote>
  <w:endnote w:type="continuationSeparator" w:id="0">
    <w:p w14:paraId="1C4674A9" w14:textId="77777777" w:rsidR="00E106F3" w:rsidRDefault="00E106F3">
      <w:pPr>
        <w:spacing w:line="240" w:lineRule="auto"/>
      </w:pPr>
      <w:r>
        <w:continuationSeparator/>
      </w:r>
    </w:p>
  </w:endnote>
  <w:endnote w:id="1">
    <w:p w14:paraId="7BBE2E3C" w14:textId="77777777" w:rsidR="00AF4780" w:rsidRDefault="00AF4780">
      <w:pPr>
        <w:pBdr>
          <w:top w:val="nil"/>
          <w:left w:val="nil"/>
          <w:bottom w:val="nil"/>
          <w:right w:val="nil"/>
          <w:between w:val="nil"/>
        </w:pBdr>
        <w:spacing w:after="144" w:line="240" w:lineRule="auto"/>
        <w:ind w:firstLine="432"/>
        <w:rPr>
          <w:color w:val="000000"/>
          <w:sz w:val="20"/>
          <w:szCs w:val="20"/>
        </w:rPr>
      </w:pPr>
      <w:r>
        <w:rPr>
          <w:vertAlign w:val="superscript"/>
        </w:rPr>
        <w:endnoteRef/>
      </w:r>
      <w:r>
        <w:rPr>
          <w:color w:val="000000"/>
          <w:sz w:val="20"/>
          <w:szCs w:val="20"/>
        </w:rPr>
        <w:t xml:space="preserve"> </w:t>
      </w:r>
      <w:r>
        <w:rPr>
          <w:sz w:val="20"/>
          <w:szCs w:val="20"/>
        </w:rPr>
        <w:t xml:space="preserve">In section 3.2 we articulate more thoroughly in what sense self-beliefs can count as warranted on these accounts, by elucidating a notion of epistemic </w:t>
      </w:r>
      <w:r>
        <w:rPr>
          <w:i/>
          <w:sz w:val="20"/>
          <w:szCs w:val="20"/>
        </w:rPr>
        <w:t>grounding</w:t>
      </w:r>
      <w:r>
        <w:rPr>
          <w:sz w:val="20"/>
          <w:szCs w:val="20"/>
        </w:rPr>
        <w:t xml:space="preserve">, distinct from epistemic </w:t>
      </w:r>
      <w:r>
        <w:rPr>
          <w:i/>
          <w:sz w:val="20"/>
          <w:szCs w:val="20"/>
        </w:rPr>
        <w:t>justification.</w:t>
      </w:r>
      <w:r>
        <w:rPr>
          <w:color w:val="000000"/>
          <w:sz w:val="20"/>
          <w:szCs w:val="20"/>
        </w:rPr>
        <w:t xml:space="preserve"> </w:t>
      </w:r>
    </w:p>
  </w:endnote>
  <w:endnote w:id="2">
    <w:p w14:paraId="4A00BE30" w14:textId="77777777" w:rsidR="00AF4780" w:rsidRDefault="00AF4780">
      <w:pPr>
        <w:pBdr>
          <w:top w:val="nil"/>
          <w:left w:val="nil"/>
          <w:bottom w:val="nil"/>
          <w:right w:val="nil"/>
          <w:between w:val="nil"/>
        </w:pBdr>
        <w:spacing w:after="60" w:line="240" w:lineRule="auto"/>
        <w:ind w:firstLine="432"/>
        <w:rPr>
          <w:color w:val="000000"/>
          <w:sz w:val="20"/>
          <w:szCs w:val="20"/>
        </w:rPr>
      </w:pPr>
      <w:r>
        <w:rPr>
          <w:vertAlign w:val="superscript"/>
        </w:rPr>
        <w:endnoteRef/>
      </w:r>
      <w:r>
        <w:rPr>
          <w:color w:val="000000"/>
          <w:sz w:val="20"/>
          <w:szCs w:val="20"/>
        </w:rPr>
        <w:t xml:space="preserve"> Throughout, unless otherwise noted, when we refer to self-knowledge/beliefs we are concerned with </w:t>
      </w:r>
      <w:r>
        <w:rPr>
          <w:i/>
          <w:color w:val="000000"/>
          <w:sz w:val="20"/>
          <w:szCs w:val="20"/>
        </w:rPr>
        <w:t>basic</w:t>
      </w:r>
      <w:r>
        <w:rPr>
          <w:color w:val="000000"/>
          <w:sz w:val="20"/>
          <w:szCs w:val="20"/>
        </w:rPr>
        <w:t xml:space="preserve"> knowledge/beliefs concerning one’s present states of mind. </w:t>
      </w:r>
    </w:p>
  </w:endnote>
  <w:endnote w:id="3">
    <w:p w14:paraId="198D2429" w14:textId="77777777" w:rsidR="00AF4780" w:rsidRDefault="00AF4780">
      <w:pPr>
        <w:pBdr>
          <w:top w:val="nil"/>
          <w:left w:val="nil"/>
          <w:bottom w:val="nil"/>
          <w:right w:val="nil"/>
          <w:between w:val="nil"/>
        </w:pBdr>
        <w:spacing w:after="144" w:line="240" w:lineRule="auto"/>
        <w:ind w:firstLine="432"/>
        <w:rPr>
          <w:color w:val="000000"/>
          <w:sz w:val="20"/>
          <w:szCs w:val="20"/>
        </w:rPr>
      </w:pPr>
      <w:r>
        <w:rPr>
          <w:vertAlign w:val="superscript"/>
        </w:rPr>
        <w:endnoteRef/>
      </w:r>
      <w:r>
        <w:rPr>
          <w:color w:val="000000"/>
          <w:sz w:val="20"/>
          <w:szCs w:val="20"/>
        </w:rPr>
        <w:t xml:space="preserve"> Typical formulations of the bad case appeal to hallucinations or illusions, without distinguishing the cause of illusion, sometimes alluding to evil demons, or brain-in-a-vat scenarios, or else not describing in much detail what sort of hallucination or illusion is under consideration. Our construal of the bad case is designed to accommodates Burge’s reservation about not counting certain kinds of hallucination (such as hallucinations caused by drugs or brain-ticklings) as cases of perception (see Burge 2005, 42).</w:t>
      </w:r>
    </w:p>
  </w:endnote>
  <w:endnote w:id="4">
    <w:p w14:paraId="56B101E0" w14:textId="77777777" w:rsidR="00AF4780" w:rsidRDefault="00AF4780">
      <w:pPr>
        <w:spacing w:after="144" w:line="240" w:lineRule="auto"/>
        <w:ind w:firstLine="432"/>
        <w:rPr>
          <w:sz w:val="20"/>
          <w:szCs w:val="20"/>
        </w:rPr>
      </w:pPr>
      <w:r>
        <w:rPr>
          <w:vertAlign w:val="superscript"/>
        </w:rPr>
        <w:endnoteRef/>
      </w:r>
      <w:r>
        <w:rPr>
          <w:sz w:val="20"/>
          <w:szCs w:val="20"/>
          <w:vertAlign w:val="superscript"/>
        </w:rPr>
        <w:t xml:space="preserve">    </w:t>
      </w:r>
      <w:r>
        <w:rPr>
          <w:sz w:val="20"/>
          <w:szCs w:val="20"/>
        </w:rPr>
        <w:t xml:space="preserve">Here is a sample of representative statements of MDP: </w:t>
      </w:r>
    </w:p>
    <w:p w14:paraId="5FA1C511" w14:textId="77777777" w:rsidR="00AF4780" w:rsidRDefault="00AF4780">
      <w:pPr>
        <w:spacing w:after="144" w:line="240" w:lineRule="auto"/>
        <w:ind w:firstLine="432"/>
        <w:rPr>
          <w:sz w:val="20"/>
          <w:szCs w:val="20"/>
        </w:rPr>
      </w:pPr>
      <w:r>
        <w:rPr>
          <w:sz w:val="20"/>
          <w:szCs w:val="20"/>
        </w:rPr>
        <w:t xml:space="preserve">“[T]he basic claim of disjunctivism can be put as follows: the experiences in the good case and the hallucinatory bad cases share no mental core, that is, there is no (experiential) mental kind that characterizes both cases.” (Byrne and Logue 2009, ix). </w:t>
      </w:r>
    </w:p>
  </w:endnote>
  <w:endnote w:id="5">
    <w:p w14:paraId="5C11FD15" w14:textId="77777777" w:rsidR="00AF4780" w:rsidRDefault="00AF4780">
      <w:pPr>
        <w:pBdr>
          <w:top w:val="nil"/>
          <w:left w:val="nil"/>
          <w:bottom w:val="nil"/>
          <w:right w:val="nil"/>
          <w:between w:val="nil"/>
        </w:pBdr>
        <w:spacing w:after="144" w:line="240" w:lineRule="auto"/>
        <w:ind w:firstLine="432"/>
        <w:rPr>
          <w:color w:val="000000"/>
          <w:sz w:val="20"/>
          <w:szCs w:val="20"/>
        </w:rPr>
      </w:pPr>
      <w:r>
        <w:rPr>
          <w:vertAlign w:val="superscript"/>
        </w:rPr>
        <w:endnoteRef/>
      </w:r>
      <w:r>
        <w:rPr>
          <w:color w:val="000000"/>
          <w:sz w:val="20"/>
          <w:szCs w:val="20"/>
        </w:rPr>
        <w:t xml:space="preserve"> As Burge (2005, 42) notes, it may be mistaken for the metaphysical disjunctivist to regard all cases of illusion and hallucination as genuine perception. Their focus should be on cases that are genuinely perceptual. (See footnote </w:t>
      </w:r>
      <w:r>
        <w:rPr>
          <w:sz w:val="20"/>
          <w:szCs w:val="20"/>
        </w:rPr>
        <w:t>4.</w:t>
      </w:r>
      <w:r>
        <w:rPr>
          <w:color w:val="000000"/>
          <w:sz w:val="20"/>
          <w:szCs w:val="20"/>
        </w:rPr>
        <w:t xml:space="preserve">) But when it comes to epistemological disjunctivism, what matters is that experiences in good and bad cases are subjectively indistinguishable, whether or not those experiences are genuine perceptions. </w:t>
      </w:r>
    </w:p>
  </w:endnote>
  <w:endnote w:id="6">
    <w:p w14:paraId="3926FBA6" w14:textId="77777777" w:rsidR="00AF4780" w:rsidRDefault="00AF4780">
      <w:pPr>
        <w:spacing w:after="144" w:line="240" w:lineRule="auto"/>
        <w:ind w:firstLine="432"/>
        <w:rPr>
          <w:color w:val="000000"/>
          <w:sz w:val="20"/>
          <w:szCs w:val="20"/>
        </w:rPr>
      </w:pPr>
      <w:r>
        <w:rPr>
          <w:vertAlign w:val="superscript"/>
        </w:rPr>
        <w:endnoteRef/>
      </w:r>
      <w:r>
        <w:rPr>
          <w:color w:val="000000"/>
          <w:sz w:val="20"/>
          <w:szCs w:val="20"/>
        </w:rPr>
        <w:t xml:space="preserve">  Thus, proponents of the view would have to show that perceptual psychology is somehow not relevant to the evaluation of MDP. Perhaps they could argue, for instance, that perceptual psychology concerns states attributable to only to perceptual subsystems, whereas MDP concerns perceptual states attributable to (whole) perceivers. (See, e.g., McDowell 2010.) Burge disagrees. He writes: The theory of vision he describes “attributes states that are recognizably perceptual and recognizably states of individuals, not merely of subsystems” (2005, 22).</w:t>
      </w:r>
    </w:p>
  </w:endnote>
  <w:endnote w:id="7">
    <w:p w14:paraId="2790F429" w14:textId="77777777" w:rsidR="00AF4780" w:rsidRDefault="00AF4780">
      <w:pPr>
        <w:spacing w:after="144" w:line="240" w:lineRule="auto"/>
        <w:ind w:firstLine="432"/>
        <w:rPr>
          <w:color w:val="000000"/>
          <w:sz w:val="20"/>
          <w:szCs w:val="20"/>
        </w:rPr>
      </w:pPr>
      <w:r>
        <w:rPr>
          <w:vertAlign w:val="superscript"/>
        </w:rPr>
        <w:endnoteRef/>
      </w:r>
      <w:r>
        <w:rPr>
          <w:color w:val="000000"/>
          <w:sz w:val="20"/>
          <w:szCs w:val="20"/>
        </w:rPr>
        <w:t xml:space="preserve"> Pritchard concurs: “It is reasonably clear that epistemological disjunctivism does not in itself entail metaphysical disjunctivism. For that the rational standing available to the agent in the normal veridical perceptual experiences and corresponding (introspectively indistinguishable) cases of illusion and hallucination are radically different does not in itself entail that there is no common metaphysical essences to the experiences of the agent in both cases” (2012, 24).</w:t>
      </w:r>
    </w:p>
  </w:endnote>
  <w:endnote w:id="8">
    <w:p w14:paraId="7EF38F19" w14:textId="77777777" w:rsidR="00AF4780" w:rsidRDefault="00AF4780">
      <w:pPr>
        <w:spacing w:line="240" w:lineRule="auto"/>
        <w:rPr>
          <w:sz w:val="20"/>
          <w:szCs w:val="20"/>
        </w:rPr>
      </w:pPr>
      <w:r>
        <w:rPr>
          <w:vertAlign w:val="superscript"/>
        </w:rPr>
        <w:endnoteRef/>
      </w:r>
      <w:r>
        <w:rPr>
          <w:sz w:val="20"/>
          <w:szCs w:val="20"/>
          <w:vertAlign w:val="superscript"/>
        </w:rPr>
        <w:t xml:space="preserve"> </w:t>
      </w:r>
      <w:r>
        <w:rPr>
          <w:sz w:val="20"/>
          <w:szCs w:val="20"/>
        </w:rPr>
        <w:t>But see section 6.</w:t>
      </w:r>
    </w:p>
  </w:endnote>
  <w:endnote w:id="9">
    <w:p w14:paraId="60C5B9DA" w14:textId="77777777" w:rsidR="00AF4780" w:rsidRDefault="00AF4780">
      <w:pPr>
        <w:spacing w:after="60" w:line="240" w:lineRule="auto"/>
        <w:ind w:firstLine="432"/>
        <w:rPr>
          <w:sz w:val="20"/>
          <w:szCs w:val="20"/>
        </w:rPr>
      </w:pPr>
      <w:r>
        <w:rPr>
          <w:vertAlign w:val="superscript"/>
        </w:rPr>
        <w:endnoteRef/>
      </w:r>
      <w:r>
        <w:rPr>
          <w:sz w:val="20"/>
          <w:szCs w:val="20"/>
        </w:rPr>
        <w:t xml:space="preserve"> See Cunningham (2016) for an alternative argument that Pritchard’s EDP is committed to MDP.</w:t>
      </w:r>
    </w:p>
  </w:endnote>
  <w:endnote w:id="10">
    <w:p w14:paraId="1C77BF22" w14:textId="77777777" w:rsidR="00AF4780" w:rsidRDefault="00AF4780">
      <w:pPr>
        <w:pBdr>
          <w:top w:val="nil"/>
          <w:left w:val="nil"/>
          <w:bottom w:val="nil"/>
          <w:right w:val="nil"/>
          <w:between w:val="nil"/>
        </w:pBdr>
        <w:spacing w:after="144" w:line="240" w:lineRule="auto"/>
        <w:ind w:firstLine="432"/>
        <w:rPr>
          <w:color w:val="000000"/>
          <w:sz w:val="20"/>
          <w:szCs w:val="20"/>
        </w:rPr>
      </w:pPr>
      <w:r>
        <w:rPr>
          <w:vertAlign w:val="superscript"/>
        </w:rPr>
        <w:endnoteRef/>
      </w:r>
      <w:r>
        <w:rPr>
          <w:color w:val="000000"/>
          <w:sz w:val="20"/>
          <w:szCs w:val="20"/>
        </w:rPr>
        <w:t xml:space="preserve"> But see Section 5 where we revisit it.</w:t>
      </w:r>
    </w:p>
  </w:endnote>
  <w:endnote w:id="11">
    <w:p w14:paraId="38EC3426" w14:textId="77777777" w:rsidR="00AF4780" w:rsidRDefault="00AF4780">
      <w:pPr>
        <w:pBdr>
          <w:top w:val="nil"/>
          <w:left w:val="nil"/>
          <w:bottom w:val="nil"/>
          <w:right w:val="nil"/>
          <w:between w:val="nil"/>
        </w:pBdr>
        <w:spacing w:after="144" w:line="240" w:lineRule="auto"/>
        <w:ind w:firstLine="432"/>
        <w:rPr>
          <w:color w:val="000000"/>
          <w:sz w:val="20"/>
          <w:szCs w:val="20"/>
        </w:rPr>
      </w:pPr>
      <w:r>
        <w:rPr>
          <w:vertAlign w:val="superscript"/>
        </w:rPr>
        <w:endnoteRef/>
      </w:r>
      <w:r>
        <w:rPr>
          <w:color w:val="000000"/>
          <w:sz w:val="20"/>
          <w:szCs w:val="20"/>
        </w:rPr>
        <w:t xml:space="preserve"> </w:t>
      </w:r>
      <w:r>
        <w:rPr>
          <w:sz w:val="20"/>
          <w:szCs w:val="20"/>
        </w:rPr>
        <w:t xml:space="preserve">By ‘basic’ self-belief, we mean the ordinary, non-reflective beliefs one has about one’s own present mental states – paradigmatically, these are spontaneous beliefs one has when </w:t>
      </w:r>
      <w:r>
        <w:rPr>
          <w:i/>
          <w:sz w:val="20"/>
          <w:szCs w:val="20"/>
        </w:rPr>
        <w:t xml:space="preserve">avowing </w:t>
      </w:r>
      <w:r>
        <w:rPr>
          <w:sz w:val="20"/>
          <w:szCs w:val="20"/>
        </w:rPr>
        <w:t>(out loud or to oneself) e.g. “I’m so tired”, “I’m fed up with this”, “I’d like to leave now”, etc. Excluded are self-beliefs formed as a result of deliberate investigation or testimony, as when, for instance, one forms a self-belief as a result of discussion with a therapist or a friend’s input.</w:t>
      </w:r>
    </w:p>
  </w:endnote>
  <w:endnote w:id="12">
    <w:p w14:paraId="58996381" w14:textId="77777777" w:rsidR="00AF4780" w:rsidRDefault="00AF4780">
      <w:pPr>
        <w:pBdr>
          <w:top w:val="nil"/>
          <w:left w:val="nil"/>
          <w:bottom w:val="nil"/>
          <w:right w:val="nil"/>
          <w:between w:val="nil"/>
        </w:pBdr>
        <w:spacing w:after="144" w:line="240" w:lineRule="auto"/>
        <w:ind w:firstLine="432"/>
        <w:rPr>
          <w:color w:val="000000"/>
          <w:sz w:val="20"/>
          <w:szCs w:val="20"/>
        </w:rPr>
      </w:pPr>
      <w:r>
        <w:rPr>
          <w:vertAlign w:val="superscript"/>
        </w:rPr>
        <w:endnoteRef/>
      </w:r>
      <w:r>
        <w:rPr>
          <w:color w:val="000000"/>
          <w:sz w:val="20"/>
          <w:szCs w:val="20"/>
        </w:rPr>
        <w:t xml:space="preserve"> For simplicity, we are here assuming a standard JTB analysis of knowledge. For reasons abundantly discussed in the literature, knowledge may require JTB plus something else. This should not matter for our concerns here. We set aside ‘knowledge first’ views such Williamson</w:t>
      </w:r>
      <w:r>
        <w:rPr>
          <w:sz w:val="20"/>
          <w:szCs w:val="20"/>
        </w:rPr>
        <w:t xml:space="preserve"> 2000</w:t>
      </w:r>
      <w:r>
        <w:rPr>
          <w:color w:val="000000"/>
          <w:sz w:val="20"/>
          <w:szCs w:val="20"/>
        </w:rPr>
        <w:t xml:space="preserve">. </w:t>
      </w:r>
    </w:p>
  </w:endnote>
  <w:endnote w:id="13">
    <w:p w14:paraId="0F8B3391" w14:textId="77777777" w:rsidR="00AF4780" w:rsidRDefault="00AF4780">
      <w:pPr>
        <w:pBdr>
          <w:top w:val="nil"/>
          <w:left w:val="nil"/>
          <w:bottom w:val="nil"/>
          <w:right w:val="nil"/>
          <w:between w:val="nil"/>
        </w:pBdr>
        <w:spacing w:after="144" w:line="240" w:lineRule="auto"/>
        <w:ind w:firstLine="432"/>
        <w:rPr>
          <w:color w:val="000000"/>
          <w:sz w:val="20"/>
          <w:szCs w:val="20"/>
        </w:rPr>
      </w:pPr>
      <w:r>
        <w:rPr>
          <w:vertAlign w:val="superscript"/>
        </w:rPr>
        <w:endnoteRef/>
      </w:r>
      <w:r>
        <w:rPr>
          <w:color w:val="000000"/>
          <w:sz w:val="20"/>
          <w:szCs w:val="20"/>
        </w:rPr>
        <w:t xml:space="preserve"> </w:t>
      </w:r>
      <w:r>
        <w:rPr>
          <w:sz w:val="20"/>
          <w:szCs w:val="20"/>
        </w:rPr>
        <w:t>See Fricker (1998), Macdonald (2007), Shoemaker (1986).</w:t>
      </w:r>
    </w:p>
  </w:endnote>
  <w:endnote w:id="14">
    <w:p w14:paraId="6A460423" w14:textId="77777777" w:rsidR="00AF4780" w:rsidRDefault="00AF4780">
      <w:pPr>
        <w:pBdr>
          <w:top w:val="nil"/>
          <w:left w:val="nil"/>
          <w:bottom w:val="nil"/>
          <w:right w:val="nil"/>
          <w:between w:val="nil"/>
        </w:pBdr>
        <w:spacing w:after="144" w:line="240" w:lineRule="auto"/>
        <w:ind w:firstLine="432"/>
        <w:rPr>
          <w:color w:val="000000"/>
          <w:sz w:val="20"/>
          <w:szCs w:val="20"/>
        </w:rPr>
      </w:pPr>
      <w:r>
        <w:rPr>
          <w:vertAlign w:val="superscript"/>
        </w:rPr>
        <w:endnoteRef/>
      </w:r>
      <w:r>
        <w:rPr>
          <w:color w:val="000000"/>
          <w:sz w:val="20"/>
          <w:szCs w:val="20"/>
        </w:rPr>
        <w:t xml:space="preserve"> Shoemaker (1994). </w:t>
      </w:r>
    </w:p>
  </w:endnote>
  <w:endnote w:id="15">
    <w:p w14:paraId="1B1990FA" w14:textId="77777777" w:rsidR="00AF4780" w:rsidRDefault="00AF4780">
      <w:pPr>
        <w:pBdr>
          <w:top w:val="nil"/>
          <w:left w:val="nil"/>
          <w:bottom w:val="nil"/>
          <w:right w:val="nil"/>
          <w:between w:val="nil"/>
        </w:pBdr>
        <w:spacing w:after="144" w:line="240" w:lineRule="auto"/>
        <w:ind w:firstLine="432"/>
        <w:rPr>
          <w:color w:val="000000"/>
          <w:sz w:val="20"/>
          <w:szCs w:val="20"/>
        </w:rPr>
      </w:pPr>
      <w:r>
        <w:rPr>
          <w:vertAlign w:val="superscript"/>
        </w:rPr>
        <w:endnoteRef/>
      </w:r>
      <w:r>
        <w:rPr>
          <w:color w:val="000000"/>
          <w:sz w:val="20"/>
          <w:szCs w:val="20"/>
        </w:rPr>
        <w:t xml:space="preserve"> </w:t>
      </w:r>
      <w:r>
        <w:rPr>
          <w:sz w:val="20"/>
          <w:szCs w:val="20"/>
        </w:rPr>
        <w:t>But see Byrne (2018), Cassam (2014), and Carruthers (2011) for recent defenses.</w:t>
      </w:r>
    </w:p>
  </w:endnote>
  <w:endnote w:id="16">
    <w:p w14:paraId="3EDB8DA1" w14:textId="77777777" w:rsidR="00AF4780" w:rsidRDefault="00AF4780">
      <w:pPr>
        <w:pBdr>
          <w:top w:val="nil"/>
          <w:left w:val="nil"/>
          <w:bottom w:val="nil"/>
          <w:right w:val="nil"/>
          <w:between w:val="nil"/>
        </w:pBdr>
        <w:spacing w:after="144" w:line="240" w:lineRule="auto"/>
        <w:ind w:firstLine="432"/>
        <w:rPr>
          <w:color w:val="000000"/>
          <w:sz w:val="20"/>
          <w:szCs w:val="20"/>
        </w:rPr>
      </w:pPr>
      <w:r>
        <w:rPr>
          <w:vertAlign w:val="superscript"/>
        </w:rPr>
        <w:endnoteRef/>
      </w:r>
      <w:r>
        <w:rPr>
          <w:color w:val="000000"/>
          <w:sz w:val="20"/>
          <w:szCs w:val="20"/>
        </w:rPr>
        <w:t xml:space="preserve"> One might think that the self-beliefs could have the same warrant in virtue of the fact that they have the same content. But this would amount to holding that mental self-beliefs are self-warranting – a proposal we will here set aside.</w:t>
      </w:r>
    </w:p>
  </w:endnote>
  <w:endnote w:id="17">
    <w:p w14:paraId="07D525EB" w14:textId="77777777" w:rsidR="00AF4780" w:rsidRDefault="00AF4780">
      <w:pPr>
        <w:pBdr>
          <w:top w:val="nil"/>
          <w:left w:val="nil"/>
          <w:bottom w:val="nil"/>
          <w:right w:val="nil"/>
          <w:between w:val="nil"/>
        </w:pBdr>
        <w:spacing w:after="144" w:line="240" w:lineRule="auto"/>
        <w:ind w:firstLine="432"/>
        <w:rPr>
          <w:color w:val="000000"/>
          <w:sz w:val="20"/>
          <w:szCs w:val="20"/>
        </w:rPr>
      </w:pPr>
      <w:r>
        <w:rPr>
          <w:vertAlign w:val="superscript"/>
        </w:rPr>
        <w:endnoteRef/>
      </w:r>
      <w:r>
        <w:rPr>
          <w:color w:val="000000"/>
          <w:sz w:val="20"/>
          <w:szCs w:val="20"/>
        </w:rPr>
        <w:t xml:space="preserve"> A non-disjunctivist view that would be fashioned after Burge’s view of perceptual entitlement (see footnote 22) would not be available to them. </w:t>
      </w:r>
    </w:p>
  </w:endnote>
  <w:endnote w:id="18">
    <w:p w14:paraId="171C6657" w14:textId="77777777" w:rsidR="00AF4780" w:rsidRDefault="00AF4780">
      <w:pPr>
        <w:pBdr>
          <w:top w:val="nil"/>
          <w:left w:val="nil"/>
          <w:bottom w:val="nil"/>
          <w:right w:val="nil"/>
          <w:between w:val="nil"/>
        </w:pBdr>
        <w:spacing w:after="144" w:line="240" w:lineRule="auto"/>
        <w:ind w:firstLine="432"/>
        <w:rPr>
          <w:color w:val="000000"/>
          <w:sz w:val="20"/>
          <w:szCs w:val="20"/>
        </w:rPr>
      </w:pPr>
      <w:r>
        <w:rPr>
          <w:vertAlign w:val="superscript"/>
        </w:rPr>
        <w:endnoteRef/>
      </w:r>
      <w:r>
        <w:rPr>
          <w:color w:val="000000"/>
          <w:sz w:val="20"/>
          <w:szCs w:val="20"/>
        </w:rPr>
        <w:t xml:space="preserve"> The analog of this in the perceptual case – viz. “well, p!” – would seem tantamount to saying “I just know!”. </w:t>
      </w:r>
    </w:p>
  </w:endnote>
  <w:endnote w:id="19">
    <w:p w14:paraId="378ED366" w14:textId="77777777" w:rsidR="00AF4780" w:rsidRDefault="00AF4780">
      <w:pPr>
        <w:spacing w:after="144" w:line="240" w:lineRule="auto"/>
        <w:ind w:firstLine="432"/>
        <w:rPr>
          <w:sz w:val="20"/>
          <w:szCs w:val="20"/>
        </w:rPr>
      </w:pPr>
      <w:r>
        <w:rPr>
          <w:vertAlign w:val="superscript"/>
        </w:rPr>
        <w:endnoteRef/>
      </w:r>
      <w:r>
        <w:rPr>
          <w:sz w:val="20"/>
          <w:szCs w:val="20"/>
        </w:rPr>
        <w:t xml:space="preserve"> Pritchard considers two ways of filling out the reflective access condition (2012, 36). First, there is </w:t>
      </w:r>
      <w:r>
        <w:rPr>
          <w:i/>
          <w:sz w:val="20"/>
          <w:szCs w:val="20"/>
        </w:rPr>
        <w:t>accessibilism</w:t>
      </w:r>
      <w:r>
        <w:rPr>
          <w:sz w:val="20"/>
          <w:szCs w:val="20"/>
        </w:rPr>
        <w:t>: “</w:t>
      </w:r>
      <w:r>
        <w:rPr>
          <w:i/>
          <w:sz w:val="20"/>
          <w:szCs w:val="20"/>
        </w:rPr>
        <w:t>S</w:t>
      </w:r>
      <w:r>
        <w:rPr>
          <w:sz w:val="20"/>
          <w:szCs w:val="20"/>
        </w:rPr>
        <w:t xml:space="preserve">’s internalist epistemic support for believing that ɸ is constituted solely by facts </w:t>
      </w:r>
      <w:r>
        <w:rPr>
          <w:i/>
          <w:sz w:val="20"/>
          <w:szCs w:val="20"/>
        </w:rPr>
        <w:t>S</w:t>
      </w:r>
      <w:r>
        <w:rPr>
          <w:sz w:val="20"/>
          <w:szCs w:val="20"/>
        </w:rPr>
        <w:t xml:space="preserve"> can know by reflection alone.” The second version is </w:t>
      </w:r>
      <w:r>
        <w:rPr>
          <w:i/>
          <w:sz w:val="20"/>
          <w:szCs w:val="20"/>
        </w:rPr>
        <w:t>mentalism</w:t>
      </w:r>
      <w:r>
        <w:rPr>
          <w:sz w:val="20"/>
          <w:szCs w:val="20"/>
        </w:rPr>
        <w:t>: “</w:t>
      </w:r>
      <w:r>
        <w:rPr>
          <w:i/>
          <w:sz w:val="20"/>
          <w:szCs w:val="20"/>
        </w:rPr>
        <w:t>S</w:t>
      </w:r>
      <w:r>
        <w:rPr>
          <w:sz w:val="20"/>
          <w:szCs w:val="20"/>
        </w:rPr>
        <w:t xml:space="preserve">’s internalist epistemic support for believing that ɸ is consititued solely by </w:t>
      </w:r>
      <w:r>
        <w:rPr>
          <w:i/>
          <w:sz w:val="20"/>
          <w:szCs w:val="20"/>
        </w:rPr>
        <w:t>S</w:t>
      </w:r>
      <w:r>
        <w:rPr>
          <w:sz w:val="20"/>
          <w:szCs w:val="20"/>
        </w:rPr>
        <w:t xml:space="preserve">’s mental states.” We shall restrict our understanding of reflective access to </w:t>
      </w:r>
      <w:r>
        <w:rPr>
          <w:i/>
          <w:sz w:val="20"/>
          <w:szCs w:val="20"/>
        </w:rPr>
        <w:t>accessibilism</w:t>
      </w:r>
      <w:r>
        <w:rPr>
          <w:sz w:val="20"/>
          <w:szCs w:val="20"/>
        </w:rPr>
        <w:t xml:space="preserve">, though it is worth considering what a disjunctivist account of self-knowledge might look like with a mentalist understanding of the internalist reflective access condition. If, as we go on to consider, self-beliefs about one’s mental states are epistemically warranted by those mental states themselves, then a </w:t>
      </w:r>
      <w:r>
        <w:rPr>
          <w:i/>
          <w:sz w:val="20"/>
          <w:szCs w:val="20"/>
        </w:rPr>
        <w:t>mentalist</w:t>
      </w:r>
      <w:r>
        <w:rPr>
          <w:sz w:val="20"/>
          <w:szCs w:val="20"/>
        </w:rPr>
        <w:t xml:space="preserve"> understanding of reflective access is clearly, and perhaps trivially, satisfied. Pritchard also notes, interestingly, that if EDP accepts mentalism, then it may also be committed to MDP (2012, 36-37). Given our earlier argument, this is reason then for EDP </w:t>
      </w:r>
      <w:r>
        <w:rPr>
          <w:i/>
          <w:sz w:val="20"/>
          <w:szCs w:val="20"/>
        </w:rPr>
        <w:t xml:space="preserve">not </w:t>
      </w:r>
      <w:r>
        <w:rPr>
          <w:sz w:val="20"/>
          <w:szCs w:val="20"/>
        </w:rPr>
        <w:t>to accept the mentalist version of the reflective access condition.</w:t>
      </w:r>
    </w:p>
  </w:endnote>
  <w:endnote w:id="20">
    <w:p w14:paraId="7D50C7F1" w14:textId="77777777" w:rsidR="00AF4780" w:rsidRDefault="00AF4780">
      <w:pPr>
        <w:spacing w:after="144" w:line="240" w:lineRule="auto"/>
        <w:ind w:firstLine="432"/>
        <w:rPr>
          <w:sz w:val="20"/>
          <w:szCs w:val="20"/>
        </w:rPr>
      </w:pPr>
      <w:r>
        <w:rPr>
          <w:vertAlign w:val="superscript"/>
        </w:rPr>
        <w:endnoteRef/>
      </w:r>
      <w:r>
        <w:rPr>
          <w:sz w:val="20"/>
          <w:szCs w:val="20"/>
        </w:rPr>
        <w:t xml:space="preserve"> As a starting point, we can consider a weak form of epistemic internalism, which Pappas (2014) calls ‘Weak AJI’: “One has a justified belief that p only if one can become aware by reflection of some essential justifier one then has for p.” An essential justifier, here, is a justification for one’s belief without which the belief would fail to be justified. And note, moreover, that this form of internalism only requires that one become </w:t>
      </w:r>
      <w:r>
        <w:rPr>
          <w:i/>
          <w:sz w:val="20"/>
          <w:szCs w:val="20"/>
        </w:rPr>
        <w:t>aware</w:t>
      </w:r>
      <w:r>
        <w:rPr>
          <w:sz w:val="20"/>
          <w:szCs w:val="20"/>
        </w:rPr>
        <w:t xml:space="preserve"> </w:t>
      </w:r>
      <w:r>
        <w:rPr>
          <w:i/>
          <w:sz w:val="20"/>
          <w:szCs w:val="20"/>
        </w:rPr>
        <w:t>of</w:t>
      </w:r>
      <w:r>
        <w:rPr>
          <w:sz w:val="20"/>
          <w:szCs w:val="20"/>
        </w:rPr>
        <w:t xml:space="preserve"> an essential justifier; one need not </w:t>
      </w:r>
      <w:r>
        <w:rPr>
          <w:i/>
          <w:sz w:val="20"/>
          <w:szCs w:val="20"/>
        </w:rPr>
        <w:t>recognize</w:t>
      </w:r>
      <w:r>
        <w:rPr>
          <w:sz w:val="20"/>
          <w:szCs w:val="20"/>
        </w:rPr>
        <w:t xml:space="preserve"> this justifier </w:t>
      </w:r>
      <w:r>
        <w:rPr>
          <w:i/>
          <w:sz w:val="20"/>
          <w:szCs w:val="20"/>
        </w:rPr>
        <w:t>as</w:t>
      </w:r>
      <w:r>
        <w:rPr>
          <w:sz w:val="20"/>
          <w:szCs w:val="20"/>
        </w:rPr>
        <w:t xml:space="preserve"> an essential justifier. </w:t>
      </w:r>
    </w:p>
  </w:endnote>
  <w:endnote w:id="21">
    <w:p w14:paraId="1F136B3A" w14:textId="77777777" w:rsidR="00AF4780" w:rsidRDefault="00AF4780">
      <w:pPr>
        <w:spacing w:after="144" w:line="240" w:lineRule="auto"/>
        <w:ind w:firstLine="432"/>
        <w:rPr>
          <w:sz w:val="20"/>
          <w:szCs w:val="20"/>
        </w:rPr>
      </w:pPr>
      <w:r>
        <w:rPr>
          <w:vertAlign w:val="superscript"/>
        </w:rPr>
        <w:endnoteRef/>
      </w:r>
      <w:r>
        <w:rPr>
          <w:sz w:val="20"/>
          <w:szCs w:val="20"/>
        </w:rPr>
        <w:t xml:space="preserve"> Pritchard (2012) advertises his disjunctivism as combining certain features of traditional internalism and traditional externalism. Pritchard and Neta (2007) also make the case that McDowell’s position combines internalist and externalist elements. The internalist conception of warrant that EDP employs is also recognized in Madison’s (2010) overview of epistemic internalism. </w:t>
      </w:r>
    </w:p>
  </w:endnote>
  <w:endnote w:id="22">
    <w:p w14:paraId="47056184" w14:textId="77777777" w:rsidR="00AF4780" w:rsidRDefault="00AF4780">
      <w:pPr>
        <w:spacing w:after="144" w:line="240" w:lineRule="auto"/>
        <w:ind w:firstLine="432"/>
        <w:rPr>
          <w:sz w:val="20"/>
          <w:szCs w:val="20"/>
        </w:rPr>
      </w:pPr>
      <w:r>
        <w:rPr>
          <w:vertAlign w:val="superscript"/>
        </w:rPr>
        <w:endnoteRef/>
      </w:r>
      <w:r>
        <w:rPr>
          <w:sz w:val="20"/>
          <w:szCs w:val="20"/>
        </w:rPr>
        <w:t xml:space="preserve"> Zimmerman also identifies and rejects a similar assumption in addressing a purported puzzle about self-knowledge: “Our first-order beliefs themselves provide grounds for our second-order introspective beliefs. One’s reason for thinking that one believes that p is the very fact that one believes that p. Why haven’t philosophers embraced this simple answer? </w:t>
      </w:r>
      <w:r>
        <w:rPr>
          <w:i/>
          <w:sz w:val="20"/>
          <w:szCs w:val="20"/>
        </w:rPr>
        <w:t>Many epistemologists have assumed that we can justify our beliefs only through observation or inference</w:t>
      </w:r>
      <w:r>
        <w:rPr>
          <w:sz w:val="20"/>
          <w:szCs w:val="20"/>
        </w:rPr>
        <w:t xml:space="preserve">” (2006, 338, emphasis added). </w:t>
      </w:r>
    </w:p>
  </w:endnote>
  <w:endnote w:id="23">
    <w:p w14:paraId="347AEFCD" w14:textId="77777777" w:rsidR="00AF4780" w:rsidRDefault="00AF4780">
      <w:pPr>
        <w:spacing w:after="144" w:line="240" w:lineRule="auto"/>
        <w:ind w:firstLine="432"/>
        <w:rPr>
          <w:sz w:val="20"/>
          <w:szCs w:val="20"/>
        </w:rPr>
      </w:pPr>
      <w:r>
        <w:rPr>
          <w:vertAlign w:val="superscript"/>
        </w:rPr>
        <w:endnoteRef/>
      </w:r>
      <w:r>
        <w:rPr>
          <w:sz w:val="20"/>
          <w:szCs w:val="20"/>
        </w:rPr>
        <w:t xml:space="preserve"> See Altschul (2011), Wright (2004), Burge (2003), and Dretske (2000). </w:t>
      </w:r>
    </w:p>
  </w:endnote>
  <w:endnote w:id="24">
    <w:p w14:paraId="6B4E660F" w14:textId="77777777" w:rsidR="00AF4780" w:rsidRDefault="00AF4780">
      <w:pPr>
        <w:spacing w:after="144" w:line="240" w:lineRule="auto"/>
        <w:ind w:firstLine="432"/>
        <w:rPr>
          <w:sz w:val="20"/>
          <w:szCs w:val="20"/>
        </w:rPr>
      </w:pPr>
      <w:r>
        <w:rPr>
          <w:vertAlign w:val="superscript"/>
        </w:rPr>
        <w:endnoteRef/>
      </w:r>
      <w:r>
        <w:rPr>
          <w:sz w:val="20"/>
          <w:szCs w:val="20"/>
        </w:rPr>
        <w:t xml:space="preserve"> We take inspiration from Wright (2004) here, as Wright views entitlement as an epistemic good that does not require one to do any evidential work to obtain. </w:t>
      </w:r>
    </w:p>
  </w:endnote>
  <w:endnote w:id="25">
    <w:p w14:paraId="39AE3E71" w14:textId="77777777" w:rsidR="00AF4780" w:rsidRDefault="00AF4780">
      <w:pPr>
        <w:spacing w:after="144" w:line="240" w:lineRule="auto"/>
        <w:ind w:firstLine="432"/>
        <w:rPr>
          <w:sz w:val="20"/>
          <w:szCs w:val="20"/>
        </w:rPr>
      </w:pPr>
      <w:r>
        <w:rPr>
          <w:vertAlign w:val="superscript"/>
        </w:rPr>
        <w:endnoteRef/>
      </w:r>
      <w:r>
        <w:rPr>
          <w:sz w:val="20"/>
          <w:szCs w:val="20"/>
        </w:rPr>
        <w:t xml:space="preserve"> There is a similar use of the notion of ‘grounding’ in contemporary discussions of theories of truth, as well as metaphysics. </w:t>
      </w:r>
    </w:p>
  </w:endnote>
  <w:endnote w:id="26">
    <w:p w14:paraId="6C9E4B97" w14:textId="77777777" w:rsidR="00AF4780" w:rsidRDefault="00AF4780">
      <w:pPr>
        <w:pBdr>
          <w:top w:val="nil"/>
          <w:left w:val="nil"/>
          <w:bottom w:val="nil"/>
          <w:right w:val="nil"/>
          <w:between w:val="nil"/>
        </w:pBdr>
        <w:spacing w:after="144" w:line="240" w:lineRule="auto"/>
        <w:ind w:firstLine="432"/>
        <w:rPr>
          <w:color w:val="000000"/>
          <w:sz w:val="20"/>
          <w:szCs w:val="20"/>
        </w:rPr>
      </w:pPr>
      <w:r>
        <w:rPr>
          <w:vertAlign w:val="superscript"/>
        </w:rPr>
        <w:endnoteRef/>
      </w:r>
      <w:r>
        <w:rPr>
          <w:color w:val="000000"/>
          <w:sz w:val="20"/>
          <w:szCs w:val="20"/>
        </w:rPr>
        <w:t xml:space="preserve"> See Peacocke (1999), Zimmerman (</w:t>
      </w:r>
      <w:r>
        <w:rPr>
          <w:sz w:val="20"/>
          <w:szCs w:val="20"/>
        </w:rPr>
        <w:t>2006</w:t>
      </w:r>
      <w:r>
        <w:rPr>
          <w:color w:val="000000"/>
          <w:sz w:val="20"/>
          <w:szCs w:val="20"/>
        </w:rPr>
        <w:t>), Coliva (</w:t>
      </w:r>
      <w:r>
        <w:rPr>
          <w:sz w:val="20"/>
          <w:szCs w:val="20"/>
        </w:rPr>
        <w:t>2012</w:t>
      </w:r>
      <w:r>
        <w:rPr>
          <w:color w:val="000000"/>
          <w:sz w:val="20"/>
          <w:szCs w:val="20"/>
        </w:rPr>
        <w:t>). For critical discussion, see Bar-On (2004: 388ff), (2009), and (2017).</w:t>
      </w:r>
    </w:p>
  </w:endnote>
  <w:endnote w:id="27">
    <w:p w14:paraId="0FC6D832" w14:textId="77777777" w:rsidR="00AF4780" w:rsidRDefault="00AF4780">
      <w:pPr>
        <w:pBdr>
          <w:top w:val="nil"/>
          <w:left w:val="nil"/>
          <w:bottom w:val="nil"/>
          <w:right w:val="nil"/>
          <w:between w:val="nil"/>
        </w:pBdr>
        <w:spacing w:after="144" w:line="240" w:lineRule="auto"/>
        <w:ind w:firstLine="432"/>
        <w:rPr>
          <w:color w:val="000000"/>
          <w:sz w:val="20"/>
          <w:szCs w:val="20"/>
        </w:rPr>
      </w:pPr>
      <w:r>
        <w:rPr>
          <w:vertAlign w:val="superscript"/>
        </w:rPr>
        <w:endnoteRef/>
      </w:r>
      <w:r>
        <w:rPr>
          <w:color w:val="000000"/>
          <w:sz w:val="20"/>
          <w:szCs w:val="20"/>
        </w:rPr>
        <w:t xml:space="preserve"> For a more functionalist version, see Zimmerman 2006, 343f. (expounding Shoemaker’s view).</w:t>
      </w:r>
    </w:p>
  </w:endnote>
  <w:endnote w:id="28">
    <w:p w14:paraId="5A609ED9" w14:textId="77777777" w:rsidR="00AF4780" w:rsidRDefault="00AF4780">
      <w:pPr>
        <w:pBdr>
          <w:top w:val="nil"/>
          <w:left w:val="nil"/>
          <w:bottom w:val="nil"/>
          <w:right w:val="nil"/>
          <w:between w:val="nil"/>
        </w:pBdr>
        <w:spacing w:after="144" w:line="240" w:lineRule="auto"/>
        <w:ind w:firstLine="432"/>
        <w:rPr>
          <w:color w:val="000000"/>
          <w:sz w:val="20"/>
          <w:szCs w:val="20"/>
        </w:rPr>
      </w:pPr>
      <w:r>
        <w:rPr>
          <w:vertAlign w:val="superscript"/>
        </w:rPr>
        <w:endnoteRef/>
      </w:r>
      <w:r>
        <w:rPr>
          <w:color w:val="000000"/>
          <w:sz w:val="20"/>
          <w:szCs w:val="20"/>
        </w:rPr>
        <w:t xml:space="preserve"> Recall the use of terminology laid out in section </w:t>
      </w:r>
      <w:r>
        <w:rPr>
          <w:sz w:val="20"/>
          <w:szCs w:val="20"/>
        </w:rPr>
        <w:t>3.2</w:t>
      </w:r>
      <w:r>
        <w:rPr>
          <w:color w:val="000000"/>
          <w:sz w:val="20"/>
          <w:szCs w:val="20"/>
        </w:rPr>
        <w:t>, p. XX above.</w:t>
      </w:r>
    </w:p>
  </w:endnote>
  <w:endnote w:id="29">
    <w:p w14:paraId="47BADCDF" w14:textId="77777777" w:rsidR="00AF4780" w:rsidRDefault="00AF4780">
      <w:pPr>
        <w:pBdr>
          <w:top w:val="nil"/>
          <w:left w:val="nil"/>
          <w:bottom w:val="nil"/>
          <w:right w:val="nil"/>
          <w:between w:val="nil"/>
        </w:pBdr>
        <w:spacing w:after="144" w:line="240" w:lineRule="auto"/>
        <w:ind w:firstLine="432"/>
        <w:rPr>
          <w:color w:val="000000"/>
          <w:sz w:val="20"/>
          <w:szCs w:val="20"/>
        </w:rPr>
      </w:pPr>
      <w:r>
        <w:rPr>
          <w:vertAlign w:val="superscript"/>
        </w:rPr>
        <w:endnoteRef/>
      </w:r>
      <w:r>
        <w:rPr>
          <w:color w:val="000000"/>
          <w:sz w:val="20"/>
          <w:szCs w:val="20"/>
        </w:rPr>
        <w:t xml:space="preserve"> See Zimmerman 2006, 343ff. Zimmerman frames his discussion primarily in terms of second-order beliefs about first-order beliefs. But constitutivists (including Zimmerman and Boyle) typically extend the constitutivist claim to other first-order mental states. </w:t>
      </w:r>
    </w:p>
  </w:endnote>
  <w:endnote w:id="30">
    <w:p w14:paraId="66B84262" w14:textId="77777777" w:rsidR="00AF4780" w:rsidRDefault="00AF4780">
      <w:pPr>
        <w:pBdr>
          <w:top w:val="nil"/>
          <w:left w:val="nil"/>
          <w:bottom w:val="nil"/>
          <w:right w:val="nil"/>
          <w:between w:val="nil"/>
        </w:pBdr>
        <w:spacing w:after="144" w:line="240" w:lineRule="auto"/>
        <w:ind w:firstLine="432"/>
        <w:rPr>
          <w:color w:val="000000"/>
          <w:sz w:val="20"/>
          <w:szCs w:val="20"/>
        </w:rPr>
      </w:pPr>
      <w:r>
        <w:rPr>
          <w:vertAlign w:val="superscript"/>
        </w:rPr>
        <w:endnoteRef/>
      </w:r>
      <w:r>
        <w:rPr>
          <w:color w:val="000000"/>
          <w:sz w:val="20"/>
          <w:szCs w:val="20"/>
        </w:rPr>
        <w:t xml:space="preserve"> See e.g. Zimmerman 2006, 342 and Boyle 2010, XXX.</w:t>
      </w:r>
    </w:p>
  </w:endnote>
  <w:endnote w:id="31">
    <w:p w14:paraId="45D78E9B" w14:textId="77777777" w:rsidR="00AF4780" w:rsidRDefault="00AF4780">
      <w:pPr>
        <w:pBdr>
          <w:top w:val="nil"/>
          <w:left w:val="nil"/>
          <w:bottom w:val="nil"/>
          <w:right w:val="nil"/>
          <w:between w:val="nil"/>
        </w:pBdr>
        <w:spacing w:line="240" w:lineRule="auto"/>
        <w:ind w:firstLine="432"/>
        <w:rPr>
          <w:color w:val="000000"/>
          <w:sz w:val="20"/>
          <w:szCs w:val="20"/>
        </w:rPr>
      </w:pPr>
      <w:r>
        <w:rPr>
          <w:vertAlign w:val="superscript"/>
        </w:rPr>
        <w:endnoteRef/>
      </w:r>
      <w:r>
        <w:rPr>
          <w:color w:val="000000"/>
          <w:sz w:val="20"/>
          <w:szCs w:val="20"/>
        </w:rPr>
        <w:t xml:space="preserve"> For discussion and references, see Bar-On (2004: XX), (2009), (2017). </w:t>
      </w:r>
    </w:p>
  </w:endnote>
  <w:endnote w:id="32">
    <w:p w14:paraId="7986A473" w14:textId="77777777" w:rsidR="00AF4780" w:rsidRDefault="00AF4780">
      <w:pPr>
        <w:pBdr>
          <w:top w:val="nil"/>
          <w:left w:val="nil"/>
          <w:bottom w:val="nil"/>
          <w:right w:val="nil"/>
          <w:between w:val="nil"/>
        </w:pBdr>
        <w:spacing w:after="144" w:line="240" w:lineRule="auto"/>
        <w:ind w:firstLine="432"/>
        <w:rPr>
          <w:color w:val="000000"/>
          <w:sz w:val="20"/>
          <w:szCs w:val="20"/>
        </w:rPr>
      </w:pPr>
      <w:r>
        <w:rPr>
          <w:vertAlign w:val="superscript"/>
        </w:rPr>
        <w:endnoteRef/>
      </w:r>
      <w:r>
        <w:rPr>
          <w:color w:val="000000"/>
          <w:sz w:val="20"/>
          <w:szCs w:val="20"/>
        </w:rPr>
        <w:t xml:space="preserve"> For Bar-On’s rejection of the perceptual view, and of the Epistemic Approach in general, see her 2004, Ch. 3, 4, 2009, and Bar-On and Long 2001.</w:t>
      </w:r>
    </w:p>
  </w:endnote>
  <w:endnote w:id="33">
    <w:p w14:paraId="3D5FCF4E" w14:textId="77777777" w:rsidR="00AF4780" w:rsidRDefault="00AF4780">
      <w:pPr>
        <w:pBdr>
          <w:top w:val="nil"/>
          <w:left w:val="nil"/>
          <w:bottom w:val="nil"/>
          <w:right w:val="nil"/>
          <w:between w:val="nil"/>
        </w:pBdr>
        <w:spacing w:after="144" w:line="240" w:lineRule="auto"/>
        <w:ind w:firstLine="432"/>
        <w:rPr>
          <w:color w:val="000000"/>
          <w:sz w:val="20"/>
          <w:szCs w:val="20"/>
        </w:rPr>
      </w:pPr>
      <w:r>
        <w:rPr>
          <w:vertAlign w:val="superscript"/>
        </w:rPr>
        <w:endnoteRef/>
      </w:r>
      <w:r>
        <w:rPr>
          <w:color w:val="000000"/>
          <w:sz w:val="20"/>
          <w:szCs w:val="20"/>
        </w:rPr>
        <w:t xml:space="preserve"> See SMM esp. Ch. 4 and passim. </w:t>
      </w:r>
    </w:p>
  </w:endnote>
  <w:endnote w:id="34">
    <w:p w14:paraId="1FA0C32C" w14:textId="77777777" w:rsidR="00AF4780" w:rsidRDefault="00AF4780">
      <w:pPr>
        <w:pBdr>
          <w:top w:val="nil"/>
          <w:left w:val="nil"/>
          <w:bottom w:val="nil"/>
          <w:right w:val="nil"/>
          <w:between w:val="nil"/>
        </w:pBdr>
        <w:spacing w:after="144" w:line="240" w:lineRule="auto"/>
        <w:ind w:firstLine="432"/>
        <w:rPr>
          <w:color w:val="000000"/>
          <w:sz w:val="20"/>
          <w:szCs w:val="20"/>
        </w:rPr>
      </w:pPr>
      <w:r>
        <w:rPr>
          <w:vertAlign w:val="superscript"/>
        </w:rPr>
        <w:endnoteRef/>
      </w:r>
      <w:r>
        <w:rPr>
          <w:color w:val="000000"/>
          <w:sz w:val="20"/>
          <w:szCs w:val="20"/>
        </w:rPr>
        <w:t xml:space="preserve"> We speak here of self-attributions /// [FN ABOUT SELF-BELIEFS AS SELF-ATTRIBUTIONS</w:t>
      </w:r>
    </w:p>
  </w:endnote>
  <w:endnote w:id="35">
    <w:p w14:paraId="756C2EAC" w14:textId="77777777" w:rsidR="00AF4780" w:rsidRDefault="00AF4780">
      <w:pPr>
        <w:pBdr>
          <w:top w:val="nil"/>
          <w:left w:val="nil"/>
          <w:bottom w:val="nil"/>
          <w:right w:val="nil"/>
          <w:between w:val="nil"/>
        </w:pBdr>
        <w:spacing w:after="144" w:line="240" w:lineRule="auto"/>
        <w:ind w:firstLine="432"/>
        <w:rPr>
          <w:color w:val="000000"/>
          <w:sz w:val="20"/>
          <w:szCs w:val="20"/>
        </w:rPr>
      </w:pPr>
      <w:r>
        <w:rPr>
          <w:vertAlign w:val="superscript"/>
        </w:rPr>
        <w:endnoteRef/>
      </w:r>
      <w:r>
        <w:rPr>
          <w:color w:val="000000"/>
          <w:sz w:val="20"/>
          <w:szCs w:val="20"/>
        </w:rPr>
        <w:t xml:space="preserve"> For discussion of the phenomenon of immunity to error through misidentification, see Wittgenstein (1958), pp. 66–67, Evans (1982) (esp. ch. 7, sec. 2), Shoemaker (1968), and Wright (1998), pp. 18–20. For a very useful analysis, see Pryor 200X.  </w:t>
      </w:r>
    </w:p>
  </w:endnote>
  <w:endnote w:id="36">
    <w:p w14:paraId="52476575" w14:textId="77777777" w:rsidR="00AF4780" w:rsidRDefault="00AF4780">
      <w:pPr>
        <w:pBdr>
          <w:top w:val="nil"/>
          <w:left w:val="nil"/>
          <w:bottom w:val="nil"/>
          <w:right w:val="nil"/>
          <w:between w:val="nil"/>
        </w:pBdr>
        <w:spacing w:after="144" w:line="240" w:lineRule="auto"/>
        <w:ind w:firstLine="432"/>
        <w:rPr>
          <w:color w:val="000000"/>
          <w:sz w:val="20"/>
          <w:szCs w:val="20"/>
        </w:rPr>
      </w:pPr>
      <w:r>
        <w:rPr>
          <w:vertAlign w:val="superscript"/>
        </w:rPr>
        <w:endnoteRef/>
      </w:r>
      <w:r>
        <w:rPr>
          <w:color w:val="000000"/>
          <w:sz w:val="20"/>
          <w:szCs w:val="20"/>
        </w:rPr>
        <w:t xml:space="preserve"> There is a “thin” sense in which I do identify myself as the subject of the ascription, for I do manage to </w:t>
      </w:r>
      <w:r>
        <w:rPr>
          <w:i/>
          <w:color w:val="000000"/>
          <w:sz w:val="20"/>
          <w:szCs w:val="20"/>
        </w:rPr>
        <w:t>refer</w:t>
      </w:r>
      <w:r>
        <w:rPr>
          <w:color w:val="000000"/>
          <w:sz w:val="20"/>
          <w:szCs w:val="20"/>
        </w:rPr>
        <w:t xml:space="preserve"> to myself, and referring is picking out, and picking out is a form of identifying. It may be useful to distinguish between the </w:t>
      </w:r>
      <w:r>
        <w:rPr>
          <w:i/>
          <w:color w:val="000000"/>
          <w:sz w:val="20"/>
          <w:szCs w:val="20"/>
        </w:rPr>
        <w:t>referential</w:t>
      </w:r>
      <w:r>
        <w:rPr>
          <w:color w:val="000000"/>
          <w:sz w:val="20"/>
          <w:szCs w:val="20"/>
        </w:rPr>
        <w:t xml:space="preserve"> notion of identifying (a semantic notion) and the </w:t>
      </w:r>
      <w:r>
        <w:rPr>
          <w:i/>
          <w:color w:val="000000"/>
          <w:sz w:val="20"/>
          <w:szCs w:val="20"/>
        </w:rPr>
        <w:t>recognitional</w:t>
      </w:r>
      <w:r>
        <w:rPr>
          <w:color w:val="000000"/>
          <w:sz w:val="20"/>
          <w:szCs w:val="20"/>
        </w:rPr>
        <w:t xml:space="preserve"> notion of identifying (an epistemic notion). Compare Evans (1982: 218). For a related discussion of the differences between semantic and epistemic aspects of perception, see Burge 2005, XX.</w:t>
      </w:r>
    </w:p>
  </w:endnote>
  <w:endnote w:id="37">
    <w:p w14:paraId="180C25C7" w14:textId="77777777" w:rsidR="00AF4780" w:rsidRDefault="00AF4780">
      <w:pPr>
        <w:pBdr>
          <w:top w:val="nil"/>
          <w:left w:val="nil"/>
          <w:bottom w:val="nil"/>
          <w:right w:val="nil"/>
          <w:between w:val="nil"/>
        </w:pBdr>
        <w:spacing w:after="144" w:line="240" w:lineRule="auto"/>
        <w:ind w:firstLine="432"/>
        <w:rPr>
          <w:color w:val="000000"/>
          <w:sz w:val="20"/>
          <w:szCs w:val="20"/>
        </w:rPr>
      </w:pPr>
      <w:r>
        <w:rPr>
          <w:vertAlign w:val="superscript"/>
        </w:rPr>
        <w:endnoteRef/>
      </w:r>
      <w:r>
        <w:rPr>
          <w:color w:val="000000"/>
          <w:sz w:val="20"/>
          <w:szCs w:val="20"/>
        </w:rPr>
        <w:t xml:space="preserve"> Evans (1982: 220, 222).</w:t>
      </w:r>
    </w:p>
  </w:endnote>
  <w:endnote w:id="38">
    <w:p w14:paraId="251208D4" w14:textId="77777777" w:rsidR="00AF4780" w:rsidRDefault="00AF4780">
      <w:pPr>
        <w:pBdr>
          <w:top w:val="nil"/>
          <w:left w:val="nil"/>
          <w:bottom w:val="nil"/>
          <w:right w:val="nil"/>
          <w:between w:val="nil"/>
        </w:pBdr>
        <w:spacing w:after="144" w:line="240" w:lineRule="auto"/>
        <w:ind w:firstLine="432"/>
        <w:rPr>
          <w:color w:val="000000"/>
          <w:sz w:val="20"/>
          <w:szCs w:val="20"/>
        </w:rPr>
      </w:pPr>
      <w:r>
        <w:rPr>
          <w:vertAlign w:val="superscript"/>
        </w:rPr>
        <w:endnoteRef/>
      </w:r>
      <w:r>
        <w:rPr>
          <w:color w:val="000000"/>
          <w:sz w:val="20"/>
          <w:szCs w:val="20"/>
        </w:rPr>
        <w:t xml:space="preserve"> I am using the phrase “intentional content” to cover both intentional object (e.g. “I’m afraid of </w:t>
      </w:r>
      <w:r>
        <w:rPr>
          <w:i/>
          <w:color w:val="000000"/>
          <w:sz w:val="20"/>
          <w:szCs w:val="20"/>
        </w:rPr>
        <w:t>the dog</w:t>
      </w:r>
      <w:r>
        <w:rPr>
          <w:color w:val="000000"/>
          <w:sz w:val="20"/>
          <w:szCs w:val="20"/>
        </w:rPr>
        <w:t>”)</w:t>
      </w:r>
      <w:r>
        <w:rPr>
          <w:i/>
          <w:color w:val="000000"/>
          <w:sz w:val="20"/>
          <w:szCs w:val="20"/>
        </w:rPr>
        <w:t xml:space="preserve"> </w:t>
      </w:r>
      <w:r>
        <w:rPr>
          <w:color w:val="000000"/>
          <w:sz w:val="20"/>
          <w:szCs w:val="20"/>
        </w:rPr>
        <w:t xml:space="preserve">and propositional content (e.g. “I’m hoping that </w:t>
      </w:r>
      <w:r>
        <w:rPr>
          <w:i/>
          <w:color w:val="000000"/>
          <w:sz w:val="20"/>
          <w:szCs w:val="20"/>
        </w:rPr>
        <w:t>it won’t rain today</w:t>
      </w:r>
      <w:r>
        <w:rPr>
          <w:color w:val="000000"/>
          <w:sz w:val="20"/>
          <w:szCs w:val="20"/>
        </w:rPr>
        <w:t>”).</w:t>
      </w:r>
    </w:p>
  </w:endnote>
  <w:endnote w:id="39">
    <w:p w14:paraId="3FE97612" w14:textId="77777777" w:rsidR="00AF4780" w:rsidRDefault="00AF4780">
      <w:pPr>
        <w:pBdr>
          <w:top w:val="nil"/>
          <w:left w:val="nil"/>
          <w:bottom w:val="nil"/>
          <w:right w:val="nil"/>
          <w:between w:val="nil"/>
        </w:pBdr>
        <w:spacing w:after="144" w:line="240" w:lineRule="auto"/>
        <w:ind w:firstLine="432"/>
        <w:rPr>
          <w:color w:val="000000"/>
          <w:sz w:val="20"/>
          <w:szCs w:val="20"/>
        </w:rPr>
      </w:pPr>
      <w:r>
        <w:rPr>
          <w:vertAlign w:val="superscript"/>
        </w:rPr>
        <w:endnoteRef/>
      </w:r>
      <w:r>
        <w:rPr>
          <w:color w:val="000000"/>
          <w:sz w:val="20"/>
          <w:szCs w:val="20"/>
        </w:rPr>
        <w:t xml:space="preserve"> Bar-On first introduces the notion of ascriptive immunity to error to characterize avowals’ distinctive security in 2000 and develops it in 2004, 2004a, 2009, and 2012. Wright discussion of immunity to error in 2012 has several notable points of contact with Bar-On’s. However, Wright does not make the connection – crucial to Bar-On’s neo-expressivism – between avowals’ distinctive immunity to error and their expressive character. Moreover, assuming that avowals are taken to be made on no epistemic basis, Bar-On takes it to be necessary to supplement the negative characterization in terms of immunity to error with a positive epistemological account of their status as knowledgeable.</w:t>
      </w:r>
    </w:p>
  </w:endnote>
  <w:endnote w:id="40">
    <w:p w14:paraId="7A636E32" w14:textId="77777777" w:rsidR="00AF4780" w:rsidRDefault="00AF4780">
      <w:pPr>
        <w:pBdr>
          <w:top w:val="nil"/>
          <w:left w:val="nil"/>
          <w:bottom w:val="nil"/>
          <w:right w:val="nil"/>
          <w:between w:val="nil"/>
        </w:pBdr>
        <w:spacing w:after="144" w:line="240" w:lineRule="auto"/>
        <w:ind w:firstLine="432"/>
        <w:rPr>
          <w:color w:val="000000"/>
          <w:sz w:val="20"/>
          <w:szCs w:val="20"/>
        </w:rPr>
      </w:pPr>
      <w:r>
        <w:rPr>
          <w:vertAlign w:val="superscript"/>
        </w:rPr>
        <w:endnoteRef/>
      </w:r>
      <w:r>
        <w:rPr>
          <w:color w:val="000000"/>
          <w:sz w:val="20"/>
          <w:szCs w:val="20"/>
        </w:rPr>
        <w:t xml:space="preserve"> In the case of mental ascriptions to others, I </w:t>
      </w:r>
      <w:r>
        <w:rPr>
          <w:i/>
          <w:color w:val="000000"/>
          <w:sz w:val="20"/>
          <w:szCs w:val="20"/>
        </w:rPr>
        <w:t>do</w:t>
      </w:r>
      <w:r>
        <w:rPr>
          <w:color w:val="000000"/>
          <w:sz w:val="20"/>
          <w:szCs w:val="20"/>
        </w:rPr>
        <w:t xml:space="preserve"> typically have such independent reasons. And mental </w:t>
      </w:r>
      <w:r>
        <w:rPr>
          <w:i/>
          <w:color w:val="000000"/>
          <w:sz w:val="20"/>
          <w:szCs w:val="20"/>
        </w:rPr>
        <w:t>self</w:t>
      </w:r>
      <w:r>
        <w:rPr>
          <w:color w:val="000000"/>
          <w:sz w:val="20"/>
          <w:szCs w:val="20"/>
        </w:rPr>
        <w:t xml:space="preserve">-attributions can also take a more evidential character – when they rely on e.g. testimony, observation or interpretation for determining, e.g., whether one is scared of something or what one is scared of. But this is not the case when one is simply </w:t>
      </w:r>
      <w:r>
        <w:rPr>
          <w:i/>
          <w:color w:val="000000"/>
          <w:sz w:val="20"/>
          <w:szCs w:val="20"/>
        </w:rPr>
        <w:t>avowing</w:t>
      </w:r>
      <w:r>
        <w:rPr>
          <w:color w:val="000000"/>
          <w:sz w:val="20"/>
          <w:szCs w:val="20"/>
        </w:rPr>
        <w:t xml:space="preserve"> being in a mental state. </w:t>
      </w:r>
    </w:p>
  </w:endnote>
  <w:endnote w:id="41">
    <w:p w14:paraId="53877650" w14:textId="77777777" w:rsidR="00AF4780" w:rsidRDefault="00AF4780">
      <w:pPr>
        <w:pBdr>
          <w:top w:val="nil"/>
          <w:left w:val="nil"/>
          <w:bottom w:val="nil"/>
          <w:right w:val="nil"/>
          <w:between w:val="nil"/>
        </w:pBdr>
        <w:spacing w:after="144" w:line="240" w:lineRule="auto"/>
        <w:ind w:firstLine="432"/>
        <w:rPr>
          <w:color w:val="000000"/>
          <w:sz w:val="20"/>
          <w:szCs w:val="20"/>
        </w:rPr>
      </w:pPr>
      <w:r>
        <w:rPr>
          <w:vertAlign w:val="superscript"/>
        </w:rPr>
        <w:endnoteRef/>
      </w:r>
      <w:r>
        <w:rPr>
          <w:color w:val="000000"/>
          <w:sz w:val="20"/>
          <w:szCs w:val="20"/>
        </w:rPr>
        <w:t xml:space="preserve"> In the case of proprioceptive reports, the source of their immunity to error through misidentification has to do with our possessing special mechanisms for obtaining information concerning our </w:t>
      </w:r>
      <w:r>
        <w:rPr>
          <w:i/>
          <w:color w:val="000000"/>
          <w:sz w:val="20"/>
          <w:szCs w:val="20"/>
        </w:rPr>
        <w:t>own</w:t>
      </w:r>
      <w:r>
        <w:rPr>
          <w:color w:val="000000"/>
          <w:sz w:val="20"/>
          <w:szCs w:val="20"/>
        </w:rPr>
        <w:t xml:space="preserve"> bodies. See Evans (1982), Ch. 7.</w:t>
      </w:r>
    </w:p>
  </w:endnote>
  <w:endnote w:id="42">
    <w:p w14:paraId="0ED2C889" w14:textId="77777777" w:rsidR="00AF4780" w:rsidRDefault="00AF4780">
      <w:pPr>
        <w:pBdr>
          <w:top w:val="nil"/>
          <w:left w:val="nil"/>
          <w:bottom w:val="nil"/>
          <w:right w:val="nil"/>
          <w:between w:val="nil"/>
        </w:pBdr>
        <w:spacing w:after="144" w:line="240" w:lineRule="auto"/>
        <w:ind w:firstLine="432"/>
        <w:rPr>
          <w:color w:val="000000"/>
          <w:sz w:val="20"/>
          <w:szCs w:val="20"/>
        </w:rPr>
      </w:pPr>
      <w:r>
        <w:rPr>
          <w:vertAlign w:val="superscript"/>
        </w:rPr>
        <w:endnoteRef/>
      </w:r>
      <w:r>
        <w:rPr>
          <w:color w:val="000000"/>
          <w:sz w:val="20"/>
          <w:szCs w:val="20"/>
        </w:rPr>
        <w:t xml:space="preserve"> For a more extended presentation of the ideas summarized here, see Bar-On 2011 (see also 2009 and 2012). Full discussion appears in Bar-On 2004, Ch.s 6-8.</w:t>
      </w:r>
    </w:p>
  </w:endnote>
  <w:endnote w:id="43">
    <w:p w14:paraId="4763F1B5" w14:textId="77777777" w:rsidR="00AF4780" w:rsidRDefault="00AF4780">
      <w:pPr>
        <w:pBdr>
          <w:top w:val="nil"/>
          <w:left w:val="nil"/>
          <w:bottom w:val="nil"/>
          <w:right w:val="nil"/>
          <w:between w:val="nil"/>
        </w:pBdr>
        <w:spacing w:after="144" w:line="240" w:lineRule="auto"/>
        <w:ind w:firstLine="432"/>
        <w:rPr>
          <w:color w:val="000000"/>
          <w:sz w:val="20"/>
          <w:szCs w:val="20"/>
        </w:rPr>
      </w:pPr>
      <w:r>
        <w:rPr>
          <w:vertAlign w:val="superscript"/>
        </w:rPr>
        <w:endnoteRef/>
      </w:r>
      <w:r>
        <w:rPr>
          <w:color w:val="000000"/>
          <w:sz w:val="20"/>
          <w:szCs w:val="20"/>
        </w:rPr>
        <w:t xml:space="preserve"> For discussion, see Bar-On 2004, 381ff.</w:t>
      </w:r>
    </w:p>
  </w:endnote>
  <w:endnote w:id="44">
    <w:p w14:paraId="603C8099" w14:textId="77777777" w:rsidR="00AF4780" w:rsidRDefault="00AF4780">
      <w:pPr>
        <w:pBdr>
          <w:top w:val="nil"/>
          <w:left w:val="nil"/>
          <w:bottom w:val="nil"/>
          <w:right w:val="nil"/>
          <w:between w:val="nil"/>
        </w:pBdr>
        <w:spacing w:line="240" w:lineRule="auto"/>
        <w:rPr>
          <w:color w:val="000000"/>
          <w:sz w:val="20"/>
          <w:szCs w:val="20"/>
        </w:rPr>
      </w:pPr>
      <w:r>
        <w:rPr>
          <w:vertAlign w:val="superscript"/>
        </w:rPr>
        <w:endnoteRef/>
      </w:r>
      <w:r>
        <w:rPr>
          <w:color w:val="000000"/>
          <w:sz w:val="20"/>
          <w:szCs w:val="20"/>
        </w:rPr>
        <w:t xml:space="preserve"> See Bar-On, 2004 /// for discussion of entitlement by default. </w:t>
      </w:r>
    </w:p>
  </w:endnote>
  <w:endnote w:id="45">
    <w:p w14:paraId="0C1E513D" w14:textId="77777777" w:rsidR="00AF4780" w:rsidRDefault="00AF4780">
      <w:pPr>
        <w:pBdr>
          <w:top w:val="nil"/>
          <w:left w:val="nil"/>
          <w:bottom w:val="nil"/>
          <w:right w:val="nil"/>
          <w:between w:val="nil"/>
        </w:pBdr>
        <w:spacing w:after="144" w:line="240" w:lineRule="auto"/>
        <w:ind w:firstLine="432"/>
        <w:rPr>
          <w:color w:val="000000"/>
          <w:sz w:val="20"/>
          <w:szCs w:val="20"/>
        </w:rPr>
      </w:pPr>
      <w:r>
        <w:rPr>
          <w:vertAlign w:val="superscript"/>
        </w:rPr>
        <w:endnoteRef/>
      </w:r>
      <w:r>
        <w:rPr>
          <w:color w:val="000000"/>
          <w:sz w:val="20"/>
          <w:szCs w:val="20"/>
        </w:rPr>
        <w:t xml:space="preserve"> To say that one is entitled by default is, of course, not to say that one’s self-belief is </w:t>
      </w:r>
      <w:r>
        <w:rPr>
          <w:i/>
          <w:color w:val="000000"/>
          <w:sz w:val="20"/>
          <w:szCs w:val="20"/>
        </w:rPr>
        <w:t>true</w:t>
      </w:r>
      <w:r>
        <w:rPr>
          <w:color w:val="000000"/>
          <w:sz w:val="20"/>
          <w:szCs w:val="20"/>
        </w:rPr>
        <w:t xml:space="preserve"> by default. Truth, on the present proposal, is simply a matter of whether one is in M or not, which may be entirely independent (in the general case) of whether one </w:t>
      </w:r>
      <w:r>
        <w:rPr>
          <w:i/>
          <w:color w:val="000000"/>
          <w:sz w:val="20"/>
          <w:szCs w:val="20"/>
        </w:rPr>
        <w:t>thinks</w:t>
      </w:r>
      <w:r>
        <w:rPr>
          <w:color w:val="000000"/>
          <w:sz w:val="20"/>
          <w:szCs w:val="20"/>
        </w:rPr>
        <w:t xml:space="preserve"> (or judges, or believes) that one is in M.</w:t>
      </w:r>
    </w:p>
  </w:endnote>
  <w:endnote w:id="46">
    <w:p w14:paraId="021F5AF8" w14:textId="77777777" w:rsidR="00AF4780" w:rsidRDefault="00AF4780">
      <w:pPr>
        <w:pBdr>
          <w:top w:val="nil"/>
          <w:left w:val="nil"/>
          <w:bottom w:val="nil"/>
          <w:right w:val="nil"/>
          <w:between w:val="nil"/>
        </w:pBdr>
        <w:spacing w:after="60" w:line="240" w:lineRule="auto"/>
        <w:ind w:firstLine="432"/>
        <w:rPr>
          <w:color w:val="000000"/>
          <w:sz w:val="20"/>
          <w:szCs w:val="20"/>
        </w:rPr>
      </w:pPr>
      <w:r>
        <w:rPr>
          <w:vertAlign w:val="superscript"/>
        </w:rPr>
        <w:endnoteRef/>
      </w:r>
      <w:r>
        <w:rPr>
          <w:color w:val="000000"/>
          <w:sz w:val="20"/>
          <w:szCs w:val="20"/>
        </w:rPr>
        <w:t xml:space="preserve"> One may also worry, in addition, that entitlement by default is not sufficient to constitute a positive epistemic good. (See above, 3.2.)</w:t>
      </w:r>
    </w:p>
  </w:endnote>
  <w:endnote w:id="47">
    <w:p w14:paraId="07F18C5A" w14:textId="77777777" w:rsidR="00AF4780" w:rsidRDefault="00AF4780">
      <w:pPr>
        <w:pBdr>
          <w:top w:val="nil"/>
          <w:left w:val="nil"/>
          <w:bottom w:val="nil"/>
          <w:right w:val="nil"/>
          <w:between w:val="nil"/>
        </w:pBdr>
        <w:spacing w:after="60" w:line="240" w:lineRule="auto"/>
        <w:ind w:firstLine="432"/>
        <w:rPr>
          <w:color w:val="000000"/>
          <w:sz w:val="20"/>
          <w:szCs w:val="20"/>
        </w:rPr>
      </w:pPr>
      <w:r>
        <w:rPr>
          <w:vertAlign w:val="superscript"/>
        </w:rPr>
        <w:endnoteRef/>
      </w:r>
      <w:r>
        <w:rPr>
          <w:color w:val="000000"/>
          <w:sz w:val="20"/>
          <w:szCs w:val="20"/>
        </w:rPr>
        <w:t xml:space="preserve"> Bar-On 2004, 388ff. spells out a view along these lines and offers some neo-expressivist motivations for it.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Libre Baskerville">
    <w:altName w:val="Calibri"/>
    <w:panose1 w:val="020B0604020202020204"/>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4DFA60" w14:textId="77777777" w:rsidR="003B195E" w:rsidRDefault="00E106F3">
    <w:pPr>
      <w:pBdr>
        <w:top w:val="nil"/>
        <w:left w:val="nil"/>
        <w:bottom w:val="nil"/>
        <w:right w:val="nil"/>
        <w:between w:val="nil"/>
      </w:pBdr>
      <w:tabs>
        <w:tab w:val="center" w:pos="4680"/>
        <w:tab w:val="right" w:pos="9360"/>
      </w:tabs>
      <w:spacing w:line="240" w:lineRule="auto"/>
      <w:jc w:val="right"/>
      <w:rPr>
        <w:color w:val="000000"/>
      </w:rPr>
    </w:pPr>
    <w:r>
      <w:rPr>
        <w:color w:val="000000"/>
      </w:rPr>
      <w:fldChar w:fldCharType="begin"/>
    </w:r>
    <w:r>
      <w:rPr>
        <w:color w:val="000000"/>
      </w:rPr>
      <w:instrText>PAGE</w:instrText>
    </w:r>
    <w:r>
      <w:rPr>
        <w:color w:val="000000"/>
      </w:rPr>
      <w:fldChar w:fldCharType="end"/>
    </w:r>
  </w:p>
  <w:p w14:paraId="018AF624" w14:textId="77777777" w:rsidR="003B195E" w:rsidRDefault="003B195E">
    <w:pPr>
      <w:pBdr>
        <w:top w:val="nil"/>
        <w:left w:val="nil"/>
        <w:bottom w:val="nil"/>
        <w:right w:val="nil"/>
        <w:between w:val="nil"/>
      </w:pBdr>
      <w:tabs>
        <w:tab w:val="center" w:pos="4680"/>
        <w:tab w:val="right" w:pos="9360"/>
      </w:tabs>
      <w:spacing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31896B" w14:textId="77777777" w:rsidR="003B195E" w:rsidRDefault="00E106F3">
    <w:pPr>
      <w:pBdr>
        <w:top w:val="nil"/>
        <w:left w:val="nil"/>
        <w:bottom w:val="nil"/>
        <w:right w:val="nil"/>
        <w:between w:val="nil"/>
      </w:pBdr>
      <w:tabs>
        <w:tab w:val="center" w:pos="4680"/>
        <w:tab w:val="right" w:pos="9360"/>
      </w:tabs>
      <w:spacing w:line="240" w:lineRule="auto"/>
      <w:jc w:val="right"/>
      <w:rPr>
        <w:rFonts w:ascii="Libre Baskerville" w:eastAsia="Libre Baskerville" w:hAnsi="Libre Baskerville" w:cs="Libre Baskerville"/>
        <w:color w:val="000000"/>
        <w:sz w:val="20"/>
        <w:szCs w:val="20"/>
      </w:rPr>
    </w:pPr>
    <w:r>
      <w:rPr>
        <w:rFonts w:ascii="Libre Baskerville" w:eastAsia="Libre Baskerville" w:hAnsi="Libre Baskerville" w:cs="Libre Baskerville"/>
        <w:color w:val="000000"/>
        <w:sz w:val="20"/>
        <w:szCs w:val="20"/>
      </w:rPr>
      <w:fldChar w:fldCharType="begin"/>
    </w:r>
    <w:r>
      <w:rPr>
        <w:rFonts w:ascii="Libre Baskerville" w:eastAsia="Libre Baskerville" w:hAnsi="Libre Baskerville" w:cs="Libre Baskerville"/>
        <w:color w:val="000000"/>
        <w:sz w:val="20"/>
        <w:szCs w:val="20"/>
      </w:rPr>
      <w:instrText>PAGE</w:instrText>
    </w:r>
    <w:r w:rsidR="0074570D">
      <w:rPr>
        <w:rFonts w:ascii="Libre Baskerville" w:eastAsia="Libre Baskerville" w:hAnsi="Libre Baskerville" w:cs="Libre Baskerville"/>
        <w:color w:val="000000"/>
        <w:sz w:val="20"/>
        <w:szCs w:val="20"/>
      </w:rPr>
      <w:fldChar w:fldCharType="separate"/>
    </w:r>
    <w:r w:rsidR="0074570D">
      <w:rPr>
        <w:rFonts w:ascii="Libre Baskerville" w:eastAsia="Libre Baskerville" w:hAnsi="Libre Baskerville" w:cs="Libre Baskerville"/>
        <w:noProof/>
        <w:color w:val="000000"/>
        <w:sz w:val="20"/>
        <w:szCs w:val="20"/>
      </w:rPr>
      <w:t>1</w:t>
    </w:r>
    <w:r>
      <w:rPr>
        <w:rFonts w:ascii="Libre Baskerville" w:eastAsia="Libre Baskerville" w:hAnsi="Libre Baskerville" w:cs="Libre Baskerville"/>
        <w:color w:val="000000"/>
        <w:sz w:val="20"/>
        <w:szCs w:val="20"/>
      </w:rPr>
      <w:fldChar w:fldCharType="end"/>
    </w:r>
  </w:p>
  <w:p w14:paraId="7C71C621" w14:textId="77777777" w:rsidR="003B195E" w:rsidRDefault="003B195E">
    <w:pPr>
      <w:pBdr>
        <w:top w:val="nil"/>
        <w:left w:val="nil"/>
        <w:bottom w:val="nil"/>
        <w:right w:val="nil"/>
        <w:between w:val="nil"/>
      </w:pBdr>
      <w:tabs>
        <w:tab w:val="center" w:pos="4680"/>
        <w:tab w:val="right" w:pos="9360"/>
      </w:tabs>
      <w:spacing w:line="240" w:lineRule="auto"/>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B6EEFF" w14:textId="77777777" w:rsidR="00E106F3" w:rsidRDefault="00E106F3">
      <w:pPr>
        <w:spacing w:line="240" w:lineRule="auto"/>
      </w:pPr>
      <w:r>
        <w:separator/>
      </w:r>
    </w:p>
  </w:footnote>
  <w:footnote w:type="continuationSeparator" w:id="0">
    <w:p w14:paraId="5CCA4356" w14:textId="77777777" w:rsidR="00E106F3" w:rsidRDefault="00E106F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777ECA"/>
    <w:multiLevelType w:val="multilevel"/>
    <w:tmpl w:val="9E9AE3B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6AAA38FE"/>
    <w:multiLevelType w:val="multilevel"/>
    <w:tmpl w:val="59C8A4F2"/>
    <w:lvl w:ilvl="0">
      <w:start w:val="1"/>
      <w:numFmt w:val="lowerRoman"/>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95E"/>
    <w:rsid w:val="0014490B"/>
    <w:rsid w:val="003B195E"/>
    <w:rsid w:val="0074570D"/>
    <w:rsid w:val="00AF4780"/>
    <w:rsid w:val="00CD2F0D"/>
    <w:rsid w:val="00E106F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4:docId w14:val="5905BD04"/>
  <w15:docId w15:val="{5C7E721A-F8A7-F449-9DBE-95CCD0686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he-IL"/>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4570D"/>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4570D"/>
    <w:rPr>
      <w:rFonts w:ascii="Times New Roman" w:hAnsi="Times New Roman" w:cs="Times New Roman"/>
      <w:sz w:val="18"/>
      <w:szCs w:val="18"/>
    </w:rPr>
  </w:style>
  <w:style w:type="paragraph" w:styleId="FootnoteText">
    <w:name w:val="footnote text"/>
    <w:basedOn w:val="Normal"/>
    <w:link w:val="FootnoteTextChar"/>
    <w:uiPriority w:val="99"/>
    <w:semiHidden/>
    <w:unhideWhenUsed/>
    <w:rsid w:val="00AF4780"/>
    <w:pPr>
      <w:spacing w:line="240" w:lineRule="auto"/>
    </w:pPr>
    <w:rPr>
      <w:sz w:val="20"/>
      <w:szCs w:val="20"/>
    </w:rPr>
  </w:style>
  <w:style w:type="character" w:customStyle="1" w:styleId="FootnoteTextChar">
    <w:name w:val="Footnote Text Char"/>
    <w:basedOn w:val="DefaultParagraphFont"/>
    <w:link w:val="FootnoteText"/>
    <w:uiPriority w:val="99"/>
    <w:semiHidden/>
    <w:rsid w:val="00AF4780"/>
    <w:rPr>
      <w:sz w:val="20"/>
      <w:szCs w:val="20"/>
    </w:rPr>
  </w:style>
  <w:style w:type="paragraph" w:styleId="EndnoteText">
    <w:name w:val="endnote text"/>
    <w:basedOn w:val="Normal"/>
    <w:link w:val="EndnoteTextChar"/>
    <w:uiPriority w:val="99"/>
    <w:semiHidden/>
    <w:unhideWhenUsed/>
    <w:rsid w:val="00AF4780"/>
    <w:pPr>
      <w:spacing w:line="240" w:lineRule="auto"/>
    </w:pPr>
    <w:rPr>
      <w:sz w:val="20"/>
      <w:szCs w:val="20"/>
    </w:rPr>
  </w:style>
  <w:style w:type="character" w:customStyle="1" w:styleId="EndnoteTextChar">
    <w:name w:val="Endnote Text Char"/>
    <w:basedOn w:val="DefaultParagraphFont"/>
    <w:link w:val="EndnoteText"/>
    <w:uiPriority w:val="99"/>
    <w:semiHidden/>
    <w:rsid w:val="00AF4780"/>
    <w:rPr>
      <w:sz w:val="20"/>
      <w:szCs w:val="20"/>
    </w:rPr>
  </w:style>
  <w:style w:type="character" w:styleId="FootnoteReference">
    <w:name w:val="footnote reference"/>
    <w:basedOn w:val="DefaultParagraphFont"/>
    <w:uiPriority w:val="99"/>
    <w:semiHidden/>
    <w:unhideWhenUsed/>
    <w:rsid w:val="00AF4780"/>
    <w:rPr>
      <w:vertAlign w:val="superscript"/>
    </w:rPr>
  </w:style>
  <w:style w:type="character" w:styleId="EndnoteReference">
    <w:name w:val="endnote reference"/>
    <w:basedOn w:val="DefaultParagraphFont"/>
    <w:uiPriority w:val="99"/>
    <w:semiHidden/>
    <w:unhideWhenUsed/>
    <w:rsid w:val="00AF478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philpapers.org/go.pl?id=BARSMM&amp;proxyId=5319&amp;u=http%3A%2F%2Fdx.doi.org%2F10.5840%2Fphiltopics200028216" TargetMode="External"/><Relationship Id="rId13" Type="http://schemas.openxmlformats.org/officeDocument/2006/relationships/hyperlink" Target="https://philpapers.org/go.pl?id=BOYBOS&amp;proxyId=5319&amp;u=http%3A%2F%2Fdx.doi.org%2F10.1007%2Fs12136-009-0075-z" TargetMode="External"/><Relationship Id="rId18" Type="http://schemas.openxmlformats.org/officeDocument/2006/relationships/hyperlink" Target="https://philpapers.org/go.pl?id=BURDA&amp;proxyId=5319&amp;u=http%3A%2F%2Fdx.doi.org%2F10.1080%2F13869795.2011.544400" TargetMode="External"/><Relationship Id="rId26" Type="http://schemas.openxmlformats.org/officeDocument/2006/relationships/hyperlink" Target="https://philpapers.org/go.pl?id=SHOIAT&amp;proxyId=5319&amp;u=http%3A%2F%2Fdx.doi.org%2F10.1111%2Fj.1475-4975.1987.tb00536.x" TargetMode="External"/><Relationship Id="rId3" Type="http://schemas.openxmlformats.org/officeDocument/2006/relationships/styles" Target="styles.xml"/><Relationship Id="rId21" Type="http://schemas.openxmlformats.org/officeDocument/2006/relationships/hyperlink" Target="https://philpapers.org/go.pl?id=MCDTBO&amp;proxyId=5319&amp;u=http%3A%2F%2Fdx.doi.org%2F10.1080%2F13869795.2010.501905" TargetMode="External"/><Relationship Id="rId7" Type="http://schemas.openxmlformats.org/officeDocument/2006/relationships/endnotes" Target="endnotes.xml"/><Relationship Id="rId12" Type="http://schemas.openxmlformats.org/officeDocument/2006/relationships/hyperlink" Target="https://philpapers.org/go.pl?id=BARAAF&amp;proxyId=5319&amp;u=http%3A%2F%2Fdx.doi.org%2F10.1111%2Fj.1933-1592.2001.tb00058.x" TargetMode="External"/><Relationship Id="rId17" Type="http://schemas.openxmlformats.org/officeDocument/2006/relationships/hyperlink" Target="https://philpapers.org/go.pl?id=BURDAP-3&amp;proxyId=5319&amp;u=http%3A%2F%2Fdx.doi.org%2F10.5840%2Fphiltopics20053311" TargetMode="External"/><Relationship Id="rId25" Type="http://schemas.openxmlformats.org/officeDocument/2006/relationships/hyperlink" Target="https://philpapers.org/go.pl?id=SHOSAS&amp;proxyId=5319&amp;u=http%3A%2F%2Fdx.doi.org%2F10.2307%2F2024121" TargetMode="External"/><Relationship Id="rId2" Type="http://schemas.openxmlformats.org/officeDocument/2006/relationships/numbering" Target="numbering.xml"/><Relationship Id="rId16" Type="http://schemas.openxmlformats.org/officeDocument/2006/relationships/hyperlink" Target="https://philpapers.org/go.pl?id=BURPE-2&amp;proxyId=5319&amp;u=http%3A%2F%2Fdx.doi.org%2F10.1111%2Fj.1933-1592.2003.tb00307.x" TargetMode="External"/><Relationship Id="rId20" Type="http://schemas.openxmlformats.org/officeDocument/2006/relationships/hyperlink" Target="https://philpapers.org/go.pl?id=MACIAA&amp;proxyId=5319&amp;u=http%3A%2F%2Fdx.doi.org%2F10.1007%2Fs10670-007-9072-z"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hilpapers.org/go.pl?id=BARTEA-13&amp;proxyId=5319&amp;u=http%3A%2F%2Fdx.doi.org%2F10.1080%2F13869795.2015.1032334" TargetMode="External"/><Relationship Id="rId24" Type="http://schemas.openxmlformats.org/officeDocument/2006/relationships/hyperlink" Target="https://philpapers.org/go.pl?id=PEAOET&amp;proxyId=5319&amp;u=http%3A%2F%2Fdx.doi.org%2F10.1093%2Faristotelian%2F96.1.117"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hilpapers.org/go.pl?id=BUROET&amp;proxyId=5319&amp;u=http%3A%2F%2Fdx.doi.org%2F10.1093%2Faristotelian%2F96.1.117" TargetMode="External"/><Relationship Id="rId23" Type="http://schemas.openxmlformats.org/officeDocument/2006/relationships/hyperlink" Target="https://philpapers.org/go.pl?id=NETMAT-2&amp;proxyId=5319&amp;u=http%3A%2F%2Fdx.doi.org%2F10.1111%2Fj.1933-1592.2007.00023.x" TargetMode="External"/><Relationship Id="rId28" Type="http://schemas.openxmlformats.org/officeDocument/2006/relationships/hyperlink" Target="https://philpapers.org/go.pl?id=WRIWFN&amp;proxyId=5319&amp;u=http%3A%2F%2Fdx.doi.org%2F10.1111%2Fj.0309-7013.2004.00121.x" TargetMode="External"/><Relationship Id="rId10" Type="http://schemas.openxmlformats.org/officeDocument/2006/relationships/hyperlink" Target="https://philpapers.org/go.pl?id=BARFAD-4&amp;proxyId=5319&amp;u=http%3A%2F%2Fdx.doi.org%2F10.1007%2Fs10670-009-9173-y" TargetMode="External"/><Relationship Id="rId19" Type="http://schemas.openxmlformats.org/officeDocument/2006/relationships/hyperlink" Target="https://philpapers.org/go.pl?id=DREEER&amp;proxyId=5319&amp;u=http%3A%2F%2Fdx.doi.org%2F10.2307%2F2653817"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hilpapers.org/go.pl?id=BAREAS&amp;proxyId=5319&amp;u=http%3A%2F%2Fdx.doi.org%2F10.1111%2Fj.0029-4624.2004.00477.x" TargetMode="External"/><Relationship Id="rId14" Type="http://schemas.openxmlformats.org/officeDocument/2006/relationships/hyperlink" Target="https://philpapers.org/go.pl?id=BURCP&amp;proxyId=5319&amp;u=http%3A%2F%2Fdx.doi.org%2F10.2307%2F1523046" TargetMode="External"/><Relationship Id="rId22" Type="http://schemas.openxmlformats.org/officeDocument/2006/relationships/hyperlink" Target="https://philpapers.org/go.pl?id=MCDTBO-2&amp;proxyId=5319&amp;u=http%3A%2F%2Fdx.doi.org%2F10.1080%2F13869795.2013.808693" TargetMode="External"/><Relationship Id="rId27" Type="http://schemas.openxmlformats.org/officeDocument/2006/relationships/hyperlink" Target="https://philpapers.org/go.pl?id=WRISTW-2&amp;proxyId=5319&amp;u=http%3A%2F%2Fdx.doi.org%2F10.1017%2FS135824610000432X" TargetMode="Externa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FAB5CB-BD2A-9240-B853-A8A28241C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37</Pages>
  <Words>9928</Words>
  <Characters>56595</Characters>
  <Application>Microsoft Office Word</Application>
  <DocSecurity>0</DocSecurity>
  <Lines>471</Lines>
  <Paragraphs>132</Paragraphs>
  <ScaleCrop>false</ScaleCrop>
  <Company/>
  <LinksUpToDate>false</LinksUpToDate>
  <CharactersWithSpaces>66391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5</cp:revision>
  <dcterms:created xsi:type="dcterms:W3CDTF">2018-08-18T19:51:00Z</dcterms:created>
  <dcterms:modified xsi:type="dcterms:W3CDTF">2018-08-18T20:33:00Z</dcterms:modified>
</cp:coreProperties>
</file>